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19AE18" w14:textId="77777777" w:rsidR="0012085B" w:rsidRDefault="00BF74FE" w:rsidP="00367903">
      <w:pPr>
        <w:pStyle w:val="Antrat1"/>
        <w:spacing w:before="1080" w:beforeAutospacing="0" w:line="640" w:lineRule="exact"/>
        <w:ind w:left="0"/>
        <w:jc w:val="center"/>
        <w:rPr>
          <w:color w:val="FFFFFF" w:themeColor="background1"/>
          <w:sz w:val="56"/>
        </w:rPr>
      </w:pPr>
      <w:r>
        <w:rPr>
          <w:rFonts w:ascii="Tahoma" w:eastAsia="Tahoma" w:hAnsi="Tahoma" w:cs="Tahoma"/>
          <w:b w:val="0"/>
          <w:bCs w:val="0"/>
          <w:noProof/>
          <w:color w:val="000000"/>
        </w:rPr>
        <w:drawing>
          <wp:inline distT="0" distB="0" distL="0" distR="0" wp14:anchorId="4E9FA2BC" wp14:editId="5D32D951">
            <wp:extent cx="2379341" cy="662400"/>
            <wp:effectExtent l="0" t="0" r="2540" b="4445"/>
            <wp:docPr id="237847243" name="Paveikslėli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79341" cy="662400"/>
                    </a:xfrm>
                    <a:prstGeom prst="rect">
                      <a:avLst/>
                    </a:prstGeom>
                    <a:noFill/>
                    <a:ln>
                      <a:noFill/>
                    </a:ln>
                  </pic:spPr>
                </pic:pic>
              </a:graphicData>
            </a:graphic>
          </wp:inline>
        </w:drawing>
      </w:r>
      <w:r w:rsidR="007E4C27" w:rsidRPr="007E4C27">
        <w:rPr>
          <w:noProof/>
          <w:color w:val="FFFFFF" w:themeColor="background1"/>
        </w:rPr>
        <w:drawing>
          <wp:anchor distT="0" distB="0" distL="114300" distR="114300" simplePos="0" relativeHeight="251658240" behindDoc="1" locked="0" layoutInCell="1" allowOverlap="1" wp14:anchorId="12BBF5FE" wp14:editId="4FD8C306">
            <wp:simplePos x="0" y="0"/>
            <wp:positionH relativeFrom="page">
              <wp:align>left</wp:align>
            </wp:positionH>
            <wp:positionV relativeFrom="paragraph">
              <wp:posOffset>-720090</wp:posOffset>
            </wp:positionV>
            <wp:extent cx="7556500" cy="11335186"/>
            <wp:effectExtent l="0" t="0" r="6350" b="0"/>
            <wp:wrapNone/>
            <wp:docPr id="1" name="Picture 1" descr="C:\Users\V.Balcikonis\OneDrive\LASS\Paklausimai\Metodinių rekomendacijų parengimas 2025\Rekomendacijos 3 Laura\GV viršeli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V.Balcikonis\OneDrive\LASS\Paklausimai\Metodinių rekomendacijų parengimas 2025\Rekomendacijos 3 Laura\GV viršelis.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68333" cy="11352936"/>
                    </a:xfrm>
                    <a:prstGeom prst="rect">
                      <a:avLst/>
                    </a:prstGeom>
                    <a:noFill/>
                    <a:ln>
                      <a:noFill/>
                    </a:ln>
                  </pic:spPr>
                </pic:pic>
              </a:graphicData>
            </a:graphic>
          </wp:anchor>
        </w:drawing>
      </w:r>
      <w:r>
        <w:rPr>
          <w:color w:val="FFFFFF" w:themeColor="background1"/>
          <w:sz w:val="56"/>
        </w:rPr>
        <w:tab/>
      </w:r>
      <w:r>
        <w:rPr>
          <w:color w:val="FFFFFF" w:themeColor="background1"/>
          <w:sz w:val="56"/>
        </w:rPr>
        <w:tab/>
      </w:r>
      <w:r w:rsidR="00C265AD">
        <w:rPr>
          <w:rFonts w:ascii="Tahoma" w:eastAsia="Tahoma" w:hAnsi="Tahoma" w:cs="Tahoma"/>
          <w:b w:val="0"/>
          <w:bCs w:val="0"/>
          <w:noProof/>
          <w:color w:val="000000"/>
        </w:rPr>
        <w:drawing>
          <wp:inline distT="0" distB="0" distL="0" distR="0" wp14:anchorId="796F8EC0" wp14:editId="47C45EF3">
            <wp:extent cx="1864800" cy="662400"/>
            <wp:effectExtent l="0" t="0" r="0" b="0"/>
            <wp:docPr id="701637542" name="Paveikslėli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64800" cy="662400"/>
                    </a:xfrm>
                    <a:prstGeom prst="rect">
                      <a:avLst/>
                    </a:prstGeom>
                    <a:solidFill>
                      <a:schemeClr val="bg2"/>
                    </a:solidFill>
                    <a:ln>
                      <a:noFill/>
                    </a:ln>
                  </pic:spPr>
                </pic:pic>
              </a:graphicData>
            </a:graphic>
          </wp:inline>
        </w:drawing>
      </w:r>
    </w:p>
    <w:p w14:paraId="3D10403F" w14:textId="4A74B391" w:rsidR="00F503A3" w:rsidRPr="007E4C27" w:rsidRDefault="000F1C29" w:rsidP="0012085B">
      <w:pPr>
        <w:pStyle w:val="Antrat1"/>
        <w:spacing w:before="0" w:beforeAutospacing="0" w:line="640" w:lineRule="exact"/>
        <w:ind w:left="0"/>
        <w:jc w:val="center"/>
        <w:rPr>
          <w:color w:val="FFFFFF" w:themeColor="background1"/>
          <w:sz w:val="40"/>
        </w:rPr>
      </w:pPr>
      <w:r>
        <w:rPr>
          <w:color w:val="FFFFFF" w:themeColor="background1"/>
          <w:sz w:val="56"/>
        </w:rPr>
        <w:t>G</w:t>
      </w:r>
      <w:r w:rsidR="00DE7953" w:rsidRPr="007E4C27">
        <w:rPr>
          <w:color w:val="FFFFFF" w:themeColor="background1"/>
          <w:sz w:val="56"/>
        </w:rPr>
        <w:t>arsinio vaizdavimo tekstų kūrim</w:t>
      </w:r>
      <w:r>
        <w:rPr>
          <w:color w:val="FFFFFF" w:themeColor="background1"/>
          <w:sz w:val="56"/>
        </w:rPr>
        <w:t>o,</w:t>
      </w:r>
      <w:r w:rsidR="00DE7953" w:rsidRPr="007E4C27">
        <w:rPr>
          <w:color w:val="FFFFFF" w:themeColor="background1"/>
          <w:sz w:val="56"/>
        </w:rPr>
        <w:t xml:space="preserve"> įgarsinim</w:t>
      </w:r>
      <w:r>
        <w:rPr>
          <w:color w:val="FFFFFF" w:themeColor="background1"/>
          <w:sz w:val="56"/>
        </w:rPr>
        <w:t xml:space="preserve">o ir </w:t>
      </w:r>
      <w:r w:rsidR="00D902A9">
        <w:rPr>
          <w:color w:val="FFFFFF" w:themeColor="background1"/>
          <w:sz w:val="56"/>
        </w:rPr>
        <w:t xml:space="preserve">kitos </w:t>
      </w:r>
      <w:r w:rsidR="00367903">
        <w:rPr>
          <w:color w:val="FFFFFF" w:themeColor="background1"/>
          <w:sz w:val="56"/>
        </w:rPr>
        <w:t>vaizdinės informacijos aprašym</w:t>
      </w:r>
      <w:r>
        <w:rPr>
          <w:color w:val="FFFFFF" w:themeColor="background1"/>
          <w:sz w:val="56"/>
        </w:rPr>
        <w:t>o</w:t>
      </w:r>
      <w:r w:rsidRPr="000F1C29">
        <w:rPr>
          <w:color w:val="FFFFFF" w:themeColor="background1"/>
          <w:sz w:val="56"/>
        </w:rPr>
        <w:t xml:space="preserve"> </w:t>
      </w:r>
      <w:r>
        <w:rPr>
          <w:color w:val="FFFFFF" w:themeColor="background1"/>
          <w:sz w:val="56"/>
        </w:rPr>
        <w:t>m</w:t>
      </w:r>
      <w:r w:rsidRPr="007E4C27">
        <w:rPr>
          <w:color w:val="FFFFFF" w:themeColor="background1"/>
          <w:sz w:val="56"/>
        </w:rPr>
        <w:t>etodinės rekomendacijos</w:t>
      </w:r>
    </w:p>
    <w:p w14:paraId="337D9478" w14:textId="77777777" w:rsidR="00DE7953" w:rsidRPr="007E4C27" w:rsidRDefault="00DE7953">
      <w:pPr>
        <w:rPr>
          <w:color w:val="FFFFFF" w:themeColor="background1"/>
        </w:rPr>
      </w:pPr>
      <w:r w:rsidRPr="007E4C27">
        <w:rPr>
          <w:color w:val="FFFFFF" w:themeColor="background1"/>
        </w:rPr>
        <w:br w:type="page"/>
      </w:r>
    </w:p>
    <w:sdt>
      <w:sdtPr>
        <w:rPr>
          <w:b w:val="0"/>
          <w:bCs w:val="0"/>
          <w:szCs w:val="22"/>
        </w:rPr>
        <w:id w:val="-2069411065"/>
        <w:docPartObj>
          <w:docPartGallery w:val="Table of Contents"/>
          <w:docPartUnique/>
        </w:docPartObj>
      </w:sdtPr>
      <w:sdtEndPr>
        <w:rPr>
          <w:noProof/>
        </w:rPr>
      </w:sdtEndPr>
      <w:sdtContent>
        <w:p w14:paraId="73B5826D" w14:textId="77777777" w:rsidR="00F503A3" w:rsidRPr="00695402" w:rsidRDefault="00CE7DEC" w:rsidP="00695402">
          <w:pPr>
            <w:pStyle w:val="Antrat1"/>
            <w:ind w:left="0"/>
            <w:rPr>
              <w:rStyle w:val="Antrat2Diagrama"/>
            </w:rPr>
          </w:pPr>
          <w:r w:rsidRPr="00695402">
            <w:rPr>
              <w:rStyle w:val="Antrat2Diagrama"/>
            </w:rPr>
            <w:t>Turinys</w:t>
          </w:r>
        </w:p>
        <w:p w14:paraId="29D833D3" w14:textId="4A068E89" w:rsidR="00597B9D" w:rsidRDefault="003E5D09">
          <w:pPr>
            <w:pStyle w:val="Turinys1"/>
            <w:tabs>
              <w:tab w:val="left" w:pos="480"/>
              <w:tab w:val="right" w:leader="dot" w:pos="9630"/>
            </w:tabs>
            <w:rPr>
              <w:rFonts w:asciiTheme="minorHAnsi" w:eastAsiaTheme="minorEastAsia" w:hAnsiTheme="minorHAnsi" w:cstheme="minorBidi"/>
              <w:noProof/>
              <w:sz w:val="22"/>
            </w:rPr>
          </w:pPr>
          <w:r>
            <w:fldChar w:fldCharType="begin"/>
          </w:r>
          <w:r w:rsidR="008C47C8">
            <w:instrText xml:space="preserve"> TOC \h \z \u \t "Heading 2;1;Heading 3;2;Heading 4;3" </w:instrText>
          </w:r>
          <w:r>
            <w:fldChar w:fldCharType="separate"/>
          </w:r>
          <w:hyperlink w:anchor="_Toc223081087" w:history="1">
            <w:r w:rsidR="00597B9D" w:rsidRPr="005E6E48">
              <w:rPr>
                <w:rStyle w:val="Hipersaitas"/>
                <w:noProof/>
              </w:rPr>
              <w:t>1.</w:t>
            </w:r>
            <w:r w:rsidR="00597B9D">
              <w:rPr>
                <w:rFonts w:asciiTheme="minorHAnsi" w:eastAsiaTheme="minorEastAsia" w:hAnsiTheme="minorHAnsi" w:cstheme="minorBidi"/>
                <w:noProof/>
                <w:sz w:val="22"/>
              </w:rPr>
              <w:tab/>
            </w:r>
            <w:r w:rsidR="00597B9D" w:rsidRPr="005E6E48">
              <w:rPr>
                <w:rStyle w:val="Hipersaitas"/>
                <w:noProof/>
              </w:rPr>
              <w:t>Įvadas</w:t>
            </w:r>
            <w:r w:rsidR="00597B9D">
              <w:rPr>
                <w:noProof/>
                <w:webHidden/>
              </w:rPr>
              <w:tab/>
            </w:r>
            <w:r w:rsidR="00597B9D">
              <w:rPr>
                <w:noProof/>
                <w:webHidden/>
              </w:rPr>
              <w:fldChar w:fldCharType="begin"/>
            </w:r>
            <w:r w:rsidR="00597B9D">
              <w:rPr>
                <w:noProof/>
                <w:webHidden/>
              </w:rPr>
              <w:instrText xml:space="preserve"> PAGEREF _Toc223081087 \h </w:instrText>
            </w:r>
            <w:r w:rsidR="00597B9D">
              <w:rPr>
                <w:noProof/>
                <w:webHidden/>
              </w:rPr>
            </w:r>
            <w:r w:rsidR="00597B9D">
              <w:rPr>
                <w:noProof/>
                <w:webHidden/>
              </w:rPr>
              <w:fldChar w:fldCharType="separate"/>
            </w:r>
            <w:r w:rsidR="00597B9D">
              <w:rPr>
                <w:noProof/>
                <w:webHidden/>
              </w:rPr>
              <w:t>3</w:t>
            </w:r>
            <w:r w:rsidR="00597B9D">
              <w:rPr>
                <w:noProof/>
                <w:webHidden/>
              </w:rPr>
              <w:fldChar w:fldCharType="end"/>
            </w:r>
          </w:hyperlink>
        </w:p>
        <w:p w14:paraId="6648E02B" w14:textId="3122E378" w:rsidR="00597B9D" w:rsidRDefault="00597B9D">
          <w:pPr>
            <w:pStyle w:val="Turinys1"/>
            <w:tabs>
              <w:tab w:val="left" w:pos="480"/>
              <w:tab w:val="right" w:leader="dot" w:pos="9630"/>
            </w:tabs>
            <w:rPr>
              <w:rFonts w:asciiTheme="minorHAnsi" w:eastAsiaTheme="minorEastAsia" w:hAnsiTheme="minorHAnsi" w:cstheme="minorBidi"/>
              <w:noProof/>
              <w:sz w:val="22"/>
            </w:rPr>
          </w:pPr>
          <w:hyperlink w:anchor="_Toc223081088" w:history="1">
            <w:r w:rsidRPr="005E6E48">
              <w:rPr>
                <w:rStyle w:val="Hipersaitas"/>
                <w:noProof/>
              </w:rPr>
              <w:t>2.</w:t>
            </w:r>
            <w:r>
              <w:rPr>
                <w:rFonts w:asciiTheme="minorHAnsi" w:eastAsiaTheme="minorEastAsia" w:hAnsiTheme="minorHAnsi" w:cstheme="minorBidi"/>
                <w:noProof/>
                <w:sz w:val="22"/>
              </w:rPr>
              <w:tab/>
            </w:r>
            <w:r w:rsidRPr="005E6E48">
              <w:rPr>
                <w:rStyle w:val="Hipersaitas"/>
                <w:noProof/>
              </w:rPr>
              <w:t>Vaizdo įrašų GV tekstų kūrimo metodinės rekomendacijos</w:t>
            </w:r>
            <w:r>
              <w:rPr>
                <w:noProof/>
                <w:webHidden/>
              </w:rPr>
              <w:tab/>
            </w:r>
            <w:r>
              <w:rPr>
                <w:noProof/>
                <w:webHidden/>
              </w:rPr>
              <w:fldChar w:fldCharType="begin"/>
            </w:r>
            <w:r>
              <w:rPr>
                <w:noProof/>
                <w:webHidden/>
              </w:rPr>
              <w:instrText xml:space="preserve"> PAGEREF _Toc223081088 \h </w:instrText>
            </w:r>
            <w:r>
              <w:rPr>
                <w:noProof/>
                <w:webHidden/>
              </w:rPr>
            </w:r>
            <w:r>
              <w:rPr>
                <w:noProof/>
                <w:webHidden/>
              </w:rPr>
              <w:fldChar w:fldCharType="separate"/>
            </w:r>
            <w:r>
              <w:rPr>
                <w:noProof/>
                <w:webHidden/>
              </w:rPr>
              <w:t>5</w:t>
            </w:r>
            <w:r>
              <w:rPr>
                <w:noProof/>
                <w:webHidden/>
              </w:rPr>
              <w:fldChar w:fldCharType="end"/>
            </w:r>
          </w:hyperlink>
        </w:p>
        <w:p w14:paraId="14CCCC82" w14:textId="08430C52" w:rsidR="00597B9D" w:rsidRDefault="00597B9D">
          <w:pPr>
            <w:pStyle w:val="Turinys2"/>
            <w:tabs>
              <w:tab w:val="left" w:pos="880"/>
              <w:tab w:val="right" w:leader="dot" w:pos="9630"/>
            </w:tabs>
            <w:rPr>
              <w:rFonts w:asciiTheme="minorHAnsi" w:eastAsiaTheme="minorEastAsia" w:hAnsiTheme="minorHAnsi" w:cstheme="minorBidi"/>
              <w:noProof/>
              <w:sz w:val="22"/>
            </w:rPr>
          </w:pPr>
          <w:hyperlink w:anchor="_Toc223081089" w:history="1">
            <w:r w:rsidRPr="005E6E48">
              <w:rPr>
                <w:rStyle w:val="Hipersaitas"/>
                <w:noProof/>
              </w:rPr>
              <w:t>2.1.</w:t>
            </w:r>
            <w:r>
              <w:rPr>
                <w:rFonts w:asciiTheme="minorHAnsi" w:eastAsiaTheme="minorEastAsia" w:hAnsiTheme="minorHAnsi" w:cstheme="minorBidi"/>
                <w:noProof/>
                <w:sz w:val="22"/>
              </w:rPr>
              <w:tab/>
            </w:r>
            <w:r w:rsidRPr="005E6E48">
              <w:rPr>
                <w:rStyle w:val="Hipersaitas"/>
                <w:noProof/>
              </w:rPr>
              <w:t>Filmo ar spektaklio detali peržiūra ir siužetui svarbių vizualinių elementų įvertinimas</w:t>
            </w:r>
            <w:r>
              <w:rPr>
                <w:noProof/>
                <w:webHidden/>
              </w:rPr>
              <w:tab/>
            </w:r>
            <w:r>
              <w:rPr>
                <w:noProof/>
                <w:webHidden/>
              </w:rPr>
              <w:fldChar w:fldCharType="begin"/>
            </w:r>
            <w:r>
              <w:rPr>
                <w:noProof/>
                <w:webHidden/>
              </w:rPr>
              <w:instrText xml:space="preserve"> PAGEREF _Toc223081089 \h </w:instrText>
            </w:r>
            <w:r>
              <w:rPr>
                <w:noProof/>
                <w:webHidden/>
              </w:rPr>
            </w:r>
            <w:r>
              <w:rPr>
                <w:noProof/>
                <w:webHidden/>
              </w:rPr>
              <w:fldChar w:fldCharType="separate"/>
            </w:r>
            <w:r>
              <w:rPr>
                <w:noProof/>
                <w:webHidden/>
              </w:rPr>
              <w:t>5</w:t>
            </w:r>
            <w:r>
              <w:rPr>
                <w:noProof/>
                <w:webHidden/>
              </w:rPr>
              <w:fldChar w:fldCharType="end"/>
            </w:r>
          </w:hyperlink>
        </w:p>
        <w:p w14:paraId="0FCE4682" w14:textId="0C2531FB" w:rsidR="00597B9D" w:rsidRDefault="00597B9D">
          <w:pPr>
            <w:pStyle w:val="Turinys2"/>
            <w:tabs>
              <w:tab w:val="left" w:pos="880"/>
              <w:tab w:val="right" w:leader="dot" w:pos="9630"/>
            </w:tabs>
            <w:rPr>
              <w:rFonts w:asciiTheme="minorHAnsi" w:eastAsiaTheme="minorEastAsia" w:hAnsiTheme="minorHAnsi" w:cstheme="minorBidi"/>
              <w:noProof/>
              <w:sz w:val="22"/>
            </w:rPr>
          </w:pPr>
          <w:hyperlink w:anchor="_Toc223081090" w:history="1">
            <w:r w:rsidRPr="005E6E48">
              <w:rPr>
                <w:rStyle w:val="Hipersaitas"/>
                <w:noProof/>
              </w:rPr>
              <w:t>2.2.</w:t>
            </w:r>
            <w:r>
              <w:rPr>
                <w:rFonts w:asciiTheme="minorHAnsi" w:eastAsiaTheme="minorEastAsia" w:hAnsiTheme="minorHAnsi" w:cstheme="minorBidi"/>
                <w:noProof/>
                <w:sz w:val="22"/>
              </w:rPr>
              <w:tab/>
            </w:r>
            <w:r w:rsidRPr="005E6E48">
              <w:rPr>
                <w:rStyle w:val="Hipersaitas"/>
                <w:noProof/>
              </w:rPr>
              <w:t>GV teksto aiškumas, glaustumas, vaizdingumas. GV teksto juodraščio rengimas ir redagavimas</w:t>
            </w:r>
            <w:r>
              <w:rPr>
                <w:noProof/>
                <w:webHidden/>
              </w:rPr>
              <w:tab/>
            </w:r>
            <w:r>
              <w:rPr>
                <w:noProof/>
                <w:webHidden/>
              </w:rPr>
              <w:fldChar w:fldCharType="begin"/>
            </w:r>
            <w:r>
              <w:rPr>
                <w:noProof/>
                <w:webHidden/>
              </w:rPr>
              <w:instrText xml:space="preserve"> PAGEREF _Toc223081090 \h </w:instrText>
            </w:r>
            <w:r>
              <w:rPr>
                <w:noProof/>
                <w:webHidden/>
              </w:rPr>
            </w:r>
            <w:r>
              <w:rPr>
                <w:noProof/>
                <w:webHidden/>
              </w:rPr>
              <w:fldChar w:fldCharType="separate"/>
            </w:r>
            <w:r>
              <w:rPr>
                <w:noProof/>
                <w:webHidden/>
              </w:rPr>
              <w:t>6</w:t>
            </w:r>
            <w:r>
              <w:rPr>
                <w:noProof/>
                <w:webHidden/>
              </w:rPr>
              <w:fldChar w:fldCharType="end"/>
            </w:r>
          </w:hyperlink>
        </w:p>
        <w:p w14:paraId="7773B44D" w14:textId="6DBC9290" w:rsidR="00597B9D" w:rsidRDefault="00597B9D">
          <w:pPr>
            <w:pStyle w:val="Turinys2"/>
            <w:tabs>
              <w:tab w:val="left" w:pos="880"/>
              <w:tab w:val="right" w:leader="dot" w:pos="9630"/>
            </w:tabs>
            <w:rPr>
              <w:rFonts w:asciiTheme="minorHAnsi" w:eastAsiaTheme="minorEastAsia" w:hAnsiTheme="minorHAnsi" w:cstheme="minorBidi"/>
              <w:noProof/>
              <w:sz w:val="22"/>
            </w:rPr>
          </w:pPr>
          <w:hyperlink w:anchor="_Toc223081091" w:history="1">
            <w:r w:rsidRPr="005E6E48">
              <w:rPr>
                <w:rStyle w:val="Hipersaitas"/>
                <w:noProof/>
              </w:rPr>
              <w:t>2.3.</w:t>
            </w:r>
            <w:r>
              <w:rPr>
                <w:rFonts w:asciiTheme="minorHAnsi" w:eastAsiaTheme="minorEastAsia" w:hAnsiTheme="minorHAnsi" w:cstheme="minorBidi"/>
                <w:noProof/>
                <w:sz w:val="22"/>
              </w:rPr>
              <w:tab/>
            </w:r>
            <w:r w:rsidRPr="005E6E48">
              <w:rPr>
                <w:rStyle w:val="Hipersaitas"/>
                <w:noProof/>
              </w:rPr>
              <w:t>Reikalavimai rašybai, skyrybai, kirčiavimui</w:t>
            </w:r>
            <w:r>
              <w:rPr>
                <w:noProof/>
                <w:webHidden/>
              </w:rPr>
              <w:tab/>
            </w:r>
            <w:r>
              <w:rPr>
                <w:noProof/>
                <w:webHidden/>
              </w:rPr>
              <w:fldChar w:fldCharType="begin"/>
            </w:r>
            <w:r>
              <w:rPr>
                <w:noProof/>
                <w:webHidden/>
              </w:rPr>
              <w:instrText xml:space="preserve"> PAGEREF _Toc223081091 \h </w:instrText>
            </w:r>
            <w:r>
              <w:rPr>
                <w:noProof/>
                <w:webHidden/>
              </w:rPr>
            </w:r>
            <w:r>
              <w:rPr>
                <w:noProof/>
                <w:webHidden/>
              </w:rPr>
              <w:fldChar w:fldCharType="separate"/>
            </w:r>
            <w:r>
              <w:rPr>
                <w:noProof/>
                <w:webHidden/>
              </w:rPr>
              <w:t>7</w:t>
            </w:r>
            <w:r>
              <w:rPr>
                <w:noProof/>
                <w:webHidden/>
              </w:rPr>
              <w:fldChar w:fldCharType="end"/>
            </w:r>
          </w:hyperlink>
        </w:p>
        <w:p w14:paraId="2CD8EE54" w14:textId="6C1243CA" w:rsidR="00597B9D" w:rsidRDefault="00597B9D">
          <w:pPr>
            <w:pStyle w:val="Turinys2"/>
            <w:tabs>
              <w:tab w:val="left" w:pos="880"/>
              <w:tab w:val="right" w:leader="dot" w:pos="9630"/>
            </w:tabs>
            <w:rPr>
              <w:rFonts w:asciiTheme="minorHAnsi" w:eastAsiaTheme="minorEastAsia" w:hAnsiTheme="minorHAnsi" w:cstheme="minorBidi"/>
              <w:noProof/>
              <w:sz w:val="22"/>
            </w:rPr>
          </w:pPr>
          <w:hyperlink w:anchor="_Toc223081092" w:history="1">
            <w:r w:rsidRPr="005E6E48">
              <w:rPr>
                <w:rStyle w:val="Hipersaitas"/>
                <w:noProof/>
              </w:rPr>
              <w:t>2.4.</w:t>
            </w:r>
            <w:r>
              <w:rPr>
                <w:rFonts w:asciiTheme="minorHAnsi" w:eastAsiaTheme="minorEastAsia" w:hAnsiTheme="minorHAnsi" w:cstheme="minorBidi"/>
                <w:noProof/>
                <w:sz w:val="22"/>
              </w:rPr>
              <w:tab/>
            </w:r>
            <w:r w:rsidRPr="005E6E48">
              <w:rPr>
                <w:rStyle w:val="Hipersaitas"/>
                <w:noProof/>
              </w:rPr>
              <w:t>Monologų, dialogų ir polilogų įtaka GV tekstui</w:t>
            </w:r>
            <w:r>
              <w:rPr>
                <w:noProof/>
                <w:webHidden/>
              </w:rPr>
              <w:tab/>
            </w:r>
            <w:r>
              <w:rPr>
                <w:noProof/>
                <w:webHidden/>
              </w:rPr>
              <w:fldChar w:fldCharType="begin"/>
            </w:r>
            <w:r>
              <w:rPr>
                <w:noProof/>
                <w:webHidden/>
              </w:rPr>
              <w:instrText xml:space="preserve"> PAGEREF _Toc223081092 \h </w:instrText>
            </w:r>
            <w:r>
              <w:rPr>
                <w:noProof/>
                <w:webHidden/>
              </w:rPr>
            </w:r>
            <w:r>
              <w:rPr>
                <w:noProof/>
                <w:webHidden/>
              </w:rPr>
              <w:fldChar w:fldCharType="separate"/>
            </w:r>
            <w:r>
              <w:rPr>
                <w:noProof/>
                <w:webHidden/>
              </w:rPr>
              <w:t>8</w:t>
            </w:r>
            <w:r>
              <w:rPr>
                <w:noProof/>
                <w:webHidden/>
              </w:rPr>
              <w:fldChar w:fldCharType="end"/>
            </w:r>
          </w:hyperlink>
        </w:p>
        <w:p w14:paraId="193BC5D7" w14:textId="3C59A170" w:rsidR="00597B9D" w:rsidRDefault="00597B9D">
          <w:pPr>
            <w:pStyle w:val="Turinys2"/>
            <w:tabs>
              <w:tab w:val="left" w:pos="880"/>
              <w:tab w:val="right" w:leader="dot" w:pos="9630"/>
            </w:tabs>
            <w:rPr>
              <w:rFonts w:asciiTheme="minorHAnsi" w:eastAsiaTheme="minorEastAsia" w:hAnsiTheme="minorHAnsi" w:cstheme="minorBidi"/>
              <w:noProof/>
              <w:sz w:val="22"/>
            </w:rPr>
          </w:pPr>
          <w:hyperlink w:anchor="_Toc223081093" w:history="1">
            <w:r w:rsidRPr="005E6E48">
              <w:rPr>
                <w:rStyle w:val="Hipersaitas"/>
                <w:noProof/>
              </w:rPr>
              <w:t>2.5.</w:t>
            </w:r>
            <w:r>
              <w:rPr>
                <w:rFonts w:asciiTheme="minorHAnsi" w:eastAsiaTheme="minorEastAsia" w:hAnsiTheme="minorHAnsi" w:cstheme="minorBidi"/>
                <w:noProof/>
                <w:sz w:val="22"/>
              </w:rPr>
              <w:tab/>
            </w:r>
            <w:r w:rsidRPr="005E6E48">
              <w:rPr>
                <w:rStyle w:val="Hipersaitas"/>
                <w:noProof/>
              </w:rPr>
              <w:t>Teatro spektaklių garsinės įžangos poreikis ir ypatumai</w:t>
            </w:r>
            <w:r>
              <w:rPr>
                <w:noProof/>
                <w:webHidden/>
              </w:rPr>
              <w:tab/>
            </w:r>
            <w:r>
              <w:rPr>
                <w:noProof/>
                <w:webHidden/>
              </w:rPr>
              <w:fldChar w:fldCharType="begin"/>
            </w:r>
            <w:r>
              <w:rPr>
                <w:noProof/>
                <w:webHidden/>
              </w:rPr>
              <w:instrText xml:space="preserve"> PAGEREF _Toc223081093 \h </w:instrText>
            </w:r>
            <w:r>
              <w:rPr>
                <w:noProof/>
                <w:webHidden/>
              </w:rPr>
            </w:r>
            <w:r>
              <w:rPr>
                <w:noProof/>
                <w:webHidden/>
              </w:rPr>
              <w:fldChar w:fldCharType="separate"/>
            </w:r>
            <w:r>
              <w:rPr>
                <w:noProof/>
                <w:webHidden/>
              </w:rPr>
              <w:t>8</w:t>
            </w:r>
            <w:r>
              <w:rPr>
                <w:noProof/>
                <w:webHidden/>
              </w:rPr>
              <w:fldChar w:fldCharType="end"/>
            </w:r>
          </w:hyperlink>
        </w:p>
        <w:p w14:paraId="25217ADC" w14:textId="1B1EE606" w:rsidR="00597B9D" w:rsidRDefault="00597B9D">
          <w:pPr>
            <w:pStyle w:val="Turinys2"/>
            <w:tabs>
              <w:tab w:val="left" w:pos="880"/>
              <w:tab w:val="right" w:leader="dot" w:pos="9630"/>
            </w:tabs>
            <w:rPr>
              <w:rFonts w:asciiTheme="minorHAnsi" w:eastAsiaTheme="minorEastAsia" w:hAnsiTheme="minorHAnsi" w:cstheme="minorBidi"/>
              <w:noProof/>
              <w:sz w:val="22"/>
            </w:rPr>
          </w:pPr>
          <w:hyperlink w:anchor="_Toc223081094" w:history="1">
            <w:r w:rsidRPr="005E6E48">
              <w:rPr>
                <w:rStyle w:val="Hipersaitas"/>
                <w:noProof/>
              </w:rPr>
              <w:t>2.6.</w:t>
            </w:r>
            <w:r>
              <w:rPr>
                <w:rFonts w:asciiTheme="minorHAnsi" w:eastAsiaTheme="minorEastAsia" w:hAnsiTheme="minorHAnsi" w:cstheme="minorBidi"/>
                <w:noProof/>
                <w:sz w:val="22"/>
              </w:rPr>
              <w:tab/>
            </w:r>
            <w:r w:rsidRPr="005E6E48">
              <w:rPr>
                <w:rStyle w:val="Hipersaitas"/>
                <w:noProof/>
              </w:rPr>
              <w:t>Sudėtingos struktūros AV produktų pritaikymas: daugialypio pasakojimo, intensyvaus veiksmo, tiršto vaizdo keliami iššūkiai</w:t>
            </w:r>
            <w:r>
              <w:rPr>
                <w:noProof/>
                <w:webHidden/>
              </w:rPr>
              <w:tab/>
            </w:r>
            <w:r>
              <w:rPr>
                <w:noProof/>
                <w:webHidden/>
              </w:rPr>
              <w:fldChar w:fldCharType="begin"/>
            </w:r>
            <w:r>
              <w:rPr>
                <w:noProof/>
                <w:webHidden/>
              </w:rPr>
              <w:instrText xml:space="preserve"> PAGEREF _Toc223081094 \h </w:instrText>
            </w:r>
            <w:r>
              <w:rPr>
                <w:noProof/>
                <w:webHidden/>
              </w:rPr>
            </w:r>
            <w:r>
              <w:rPr>
                <w:noProof/>
                <w:webHidden/>
              </w:rPr>
              <w:fldChar w:fldCharType="separate"/>
            </w:r>
            <w:r>
              <w:rPr>
                <w:noProof/>
                <w:webHidden/>
              </w:rPr>
              <w:t>10</w:t>
            </w:r>
            <w:r>
              <w:rPr>
                <w:noProof/>
                <w:webHidden/>
              </w:rPr>
              <w:fldChar w:fldCharType="end"/>
            </w:r>
          </w:hyperlink>
        </w:p>
        <w:p w14:paraId="107314C7" w14:textId="569FD22F" w:rsidR="00597B9D" w:rsidRDefault="00597B9D">
          <w:pPr>
            <w:pStyle w:val="Turinys2"/>
            <w:tabs>
              <w:tab w:val="left" w:pos="880"/>
              <w:tab w:val="right" w:leader="dot" w:pos="9630"/>
            </w:tabs>
            <w:rPr>
              <w:rFonts w:asciiTheme="minorHAnsi" w:eastAsiaTheme="minorEastAsia" w:hAnsiTheme="minorHAnsi" w:cstheme="minorBidi"/>
              <w:noProof/>
              <w:sz w:val="22"/>
            </w:rPr>
          </w:pPr>
          <w:hyperlink w:anchor="_Toc223081095" w:history="1">
            <w:r w:rsidRPr="005E6E48">
              <w:rPr>
                <w:rStyle w:val="Hipersaitas"/>
                <w:noProof/>
              </w:rPr>
              <w:t>2.7.</w:t>
            </w:r>
            <w:r>
              <w:rPr>
                <w:rFonts w:asciiTheme="minorHAnsi" w:eastAsiaTheme="minorEastAsia" w:hAnsiTheme="minorHAnsi" w:cstheme="minorBidi"/>
                <w:noProof/>
                <w:sz w:val="22"/>
              </w:rPr>
              <w:tab/>
            </w:r>
            <w:r w:rsidRPr="005E6E48">
              <w:rPr>
                <w:rStyle w:val="Hipersaitas"/>
                <w:noProof/>
              </w:rPr>
              <w:t>Filmų su užsienio kalbos intarpais prieinamumas</w:t>
            </w:r>
            <w:r>
              <w:rPr>
                <w:noProof/>
                <w:webHidden/>
              </w:rPr>
              <w:tab/>
            </w:r>
            <w:r>
              <w:rPr>
                <w:noProof/>
                <w:webHidden/>
              </w:rPr>
              <w:fldChar w:fldCharType="begin"/>
            </w:r>
            <w:r>
              <w:rPr>
                <w:noProof/>
                <w:webHidden/>
              </w:rPr>
              <w:instrText xml:space="preserve"> PAGEREF _Toc223081095 \h </w:instrText>
            </w:r>
            <w:r>
              <w:rPr>
                <w:noProof/>
                <w:webHidden/>
              </w:rPr>
            </w:r>
            <w:r>
              <w:rPr>
                <w:noProof/>
                <w:webHidden/>
              </w:rPr>
              <w:fldChar w:fldCharType="separate"/>
            </w:r>
            <w:r>
              <w:rPr>
                <w:noProof/>
                <w:webHidden/>
              </w:rPr>
              <w:t>12</w:t>
            </w:r>
            <w:r>
              <w:rPr>
                <w:noProof/>
                <w:webHidden/>
              </w:rPr>
              <w:fldChar w:fldCharType="end"/>
            </w:r>
          </w:hyperlink>
        </w:p>
        <w:p w14:paraId="29F0DB61" w14:textId="1CEC43DB" w:rsidR="00597B9D" w:rsidRDefault="00597B9D">
          <w:pPr>
            <w:pStyle w:val="Turinys2"/>
            <w:tabs>
              <w:tab w:val="left" w:pos="880"/>
              <w:tab w:val="right" w:leader="dot" w:pos="9630"/>
            </w:tabs>
            <w:rPr>
              <w:rFonts w:asciiTheme="minorHAnsi" w:eastAsiaTheme="minorEastAsia" w:hAnsiTheme="minorHAnsi" w:cstheme="minorBidi"/>
              <w:noProof/>
              <w:sz w:val="22"/>
            </w:rPr>
          </w:pPr>
          <w:hyperlink w:anchor="_Toc223081096" w:history="1">
            <w:r w:rsidRPr="005E6E48">
              <w:rPr>
                <w:rStyle w:val="Hipersaitas"/>
                <w:noProof/>
              </w:rPr>
              <w:t>2.8.</w:t>
            </w:r>
            <w:r>
              <w:rPr>
                <w:rFonts w:asciiTheme="minorHAnsi" w:eastAsiaTheme="minorEastAsia" w:hAnsiTheme="minorHAnsi" w:cstheme="minorBidi"/>
                <w:noProof/>
                <w:sz w:val="22"/>
              </w:rPr>
              <w:tab/>
            </w:r>
            <w:r w:rsidRPr="005E6E48">
              <w:rPr>
                <w:rStyle w:val="Hipersaitas"/>
                <w:noProof/>
              </w:rPr>
              <w:t>GV teksto sudėtingumo įvertinimas ir koreliacijos su garso takeliu planavimas skaitovo požiūriu</w:t>
            </w:r>
            <w:r>
              <w:rPr>
                <w:noProof/>
                <w:webHidden/>
              </w:rPr>
              <w:tab/>
            </w:r>
            <w:r>
              <w:rPr>
                <w:noProof/>
                <w:webHidden/>
              </w:rPr>
              <w:fldChar w:fldCharType="begin"/>
            </w:r>
            <w:r>
              <w:rPr>
                <w:noProof/>
                <w:webHidden/>
              </w:rPr>
              <w:instrText xml:space="preserve"> PAGEREF _Toc223081096 \h </w:instrText>
            </w:r>
            <w:r>
              <w:rPr>
                <w:noProof/>
                <w:webHidden/>
              </w:rPr>
            </w:r>
            <w:r>
              <w:rPr>
                <w:noProof/>
                <w:webHidden/>
              </w:rPr>
              <w:fldChar w:fldCharType="separate"/>
            </w:r>
            <w:r>
              <w:rPr>
                <w:noProof/>
                <w:webHidden/>
              </w:rPr>
              <w:t>14</w:t>
            </w:r>
            <w:r>
              <w:rPr>
                <w:noProof/>
                <w:webHidden/>
              </w:rPr>
              <w:fldChar w:fldCharType="end"/>
            </w:r>
          </w:hyperlink>
        </w:p>
        <w:p w14:paraId="181CDDD9" w14:textId="5714BF77" w:rsidR="00597B9D" w:rsidRDefault="00597B9D">
          <w:pPr>
            <w:pStyle w:val="Turinys2"/>
            <w:tabs>
              <w:tab w:val="left" w:pos="880"/>
              <w:tab w:val="right" w:leader="dot" w:pos="9630"/>
            </w:tabs>
            <w:rPr>
              <w:rFonts w:asciiTheme="minorHAnsi" w:eastAsiaTheme="minorEastAsia" w:hAnsiTheme="minorHAnsi" w:cstheme="minorBidi"/>
              <w:noProof/>
              <w:sz w:val="22"/>
            </w:rPr>
          </w:pPr>
          <w:hyperlink w:anchor="_Toc223081097" w:history="1">
            <w:r w:rsidRPr="005E6E48">
              <w:rPr>
                <w:rStyle w:val="Hipersaitas"/>
                <w:noProof/>
              </w:rPr>
              <w:t>2.9.</w:t>
            </w:r>
            <w:r>
              <w:rPr>
                <w:rFonts w:asciiTheme="minorHAnsi" w:eastAsiaTheme="minorEastAsia" w:hAnsiTheme="minorHAnsi" w:cstheme="minorBidi"/>
                <w:noProof/>
                <w:sz w:val="22"/>
              </w:rPr>
              <w:tab/>
            </w:r>
            <w:r w:rsidRPr="005E6E48">
              <w:rPr>
                <w:rStyle w:val="Hipersaitas"/>
                <w:noProof/>
              </w:rPr>
              <w:t>GV derinimas su AV produkto muzika ir foniniais garsais</w:t>
            </w:r>
            <w:r>
              <w:rPr>
                <w:noProof/>
                <w:webHidden/>
              </w:rPr>
              <w:tab/>
            </w:r>
            <w:r>
              <w:rPr>
                <w:noProof/>
                <w:webHidden/>
              </w:rPr>
              <w:fldChar w:fldCharType="begin"/>
            </w:r>
            <w:r>
              <w:rPr>
                <w:noProof/>
                <w:webHidden/>
              </w:rPr>
              <w:instrText xml:space="preserve"> PAGEREF _Toc223081097 \h </w:instrText>
            </w:r>
            <w:r>
              <w:rPr>
                <w:noProof/>
                <w:webHidden/>
              </w:rPr>
            </w:r>
            <w:r>
              <w:rPr>
                <w:noProof/>
                <w:webHidden/>
              </w:rPr>
              <w:fldChar w:fldCharType="separate"/>
            </w:r>
            <w:r>
              <w:rPr>
                <w:noProof/>
                <w:webHidden/>
              </w:rPr>
              <w:t>15</w:t>
            </w:r>
            <w:r>
              <w:rPr>
                <w:noProof/>
                <w:webHidden/>
              </w:rPr>
              <w:fldChar w:fldCharType="end"/>
            </w:r>
          </w:hyperlink>
        </w:p>
        <w:p w14:paraId="26779DDB" w14:textId="29777B7F" w:rsidR="00597B9D" w:rsidRDefault="00597B9D">
          <w:pPr>
            <w:pStyle w:val="Turinys2"/>
            <w:tabs>
              <w:tab w:val="left" w:pos="1100"/>
              <w:tab w:val="right" w:leader="dot" w:pos="9630"/>
            </w:tabs>
            <w:rPr>
              <w:rFonts w:asciiTheme="minorHAnsi" w:eastAsiaTheme="minorEastAsia" w:hAnsiTheme="minorHAnsi" w:cstheme="minorBidi"/>
              <w:noProof/>
              <w:sz w:val="22"/>
            </w:rPr>
          </w:pPr>
          <w:hyperlink w:anchor="_Toc223081098" w:history="1">
            <w:r w:rsidRPr="005E6E48">
              <w:rPr>
                <w:rStyle w:val="Hipersaitas"/>
                <w:noProof/>
              </w:rPr>
              <w:t>2.10.</w:t>
            </w:r>
            <w:r>
              <w:rPr>
                <w:rFonts w:asciiTheme="minorHAnsi" w:eastAsiaTheme="minorEastAsia" w:hAnsiTheme="minorHAnsi" w:cstheme="minorBidi"/>
                <w:noProof/>
                <w:sz w:val="22"/>
              </w:rPr>
              <w:tab/>
            </w:r>
            <w:r w:rsidRPr="005E6E48">
              <w:rPr>
                <w:rStyle w:val="Hipersaitas"/>
                <w:noProof/>
              </w:rPr>
              <w:t>Rekomendacijos GV tekstui, kai AV produkte rodomos kultūrinės realijos ar (nebeegzistuojantys) specifiniai artefaktai</w:t>
            </w:r>
            <w:r>
              <w:rPr>
                <w:noProof/>
                <w:webHidden/>
              </w:rPr>
              <w:tab/>
            </w:r>
            <w:r>
              <w:rPr>
                <w:noProof/>
                <w:webHidden/>
              </w:rPr>
              <w:fldChar w:fldCharType="begin"/>
            </w:r>
            <w:r>
              <w:rPr>
                <w:noProof/>
                <w:webHidden/>
              </w:rPr>
              <w:instrText xml:space="preserve"> PAGEREF _Toc223081098 \h </w:instrText>
            </w:r>
            <w:r>
              <w:rPr>
                <w:noProof/>
                <w:webHidden/>
              </w:rPr>
            </w:r>
            <w:r>
              <w:rPr>
                <w:noProof/>
                <w:webHidden/>
              </w:rPr>
              <w:fldChar w:fldCharType="separate"/>
            </w:r>
            <w:r>
              <w:rPr>
                <w:noProof/>
                <w:webHidden/>
              </w:rPr>
              <w:t>16</w:t>
            </w:r>
            <w:r>
              <w:rPr>
                <w:noProof/>
                <w:webHidden/>
              </w:rPr>
              <w:fldChar w:fldCharType="end"/>
            </w:r>
          </w:hyperlink>
        </w:p>
        <w:p w14:paraId="55EFB419" w14:textId="6F81C9A9" w:rsidR="00597B9D" w:rsidRDefault="00597B9D">
          <w:pPr>
            <w:pStyle w:val="Turinys2"/>
            <w:tabs>
              <w:tab w:val="left" w:pos="1100"/>
              <w:tab w:val="right" w:leader="dot" w:pos="9630"/>
            </w:tabs>
            <w:rPr>
              <w:rFonts w:asciiTheme="minorHAnsi" w:eastAsiaTheme="minorEastAsia" w:hAnsiTheme="minorHAnsi" w:cstheme="minorBidi"/>
              <w:noProof/>
              <w:sz w:val="22"/>
            </w:rPr>
          </w:pPr>
          <w:hyperlink w:anchor="_Toc223081099" w:history="1">
            <w:r w:rsidRPr="005E6E48">
              <w:rPr>
                <w:rStyle w:val="Hipersaitas"/>
                <w:noProof/>
              </w:rPr>
              <w:t>2.11.</w:t>
            </w:r>
            <w:r>
              <w:rPr>
                <w:rFonts w:asciiTheme="minorHAnsi" w:eastAsiaTheme="minorEastAsia" w:hAnsiTheme="minorHAnsi" w:cstheme="minorBidi"/>
                <w:noProof/>
                <w:sz w:val="22"/>
              </w:rPr>
              <w:tab/>
            </w:r>
            <w:r w:rsidRPr="005E6E48">
              <w:rPr>
                <w:rStyle w:val="Hipersaitas"/>
                <w:noProof/>
              </w:rPr>
              <w:t>Personažų įvardijimo ir išvaizdos bei kūno kalbos aprašymo ypatumai</w:t>
            </w:r>
            <w:r>
              <w:rPr>
                <w:noProof/>
                <w:webHidden/>
              </w:rPr>
              <w:tab/>
            </w:r>
            <w:r>
              <w:rPr>
                <w:noProof/>
                <w:webHidden/>
              </w:rPr>
              <w:fldChar w:fldCharType="begin"/>
            </w:r>
            <w:r>
              <w:rPr>
                <w:noProof/>
                <w:webHidden/>
              </w:rPr>
              <w:instrText xml:space="preserve"> PAGEREF _Toc223081099 \h </w:instrText>
            </w:r>
            <w:r>
              <w:rPr>
                <w:noProof/>
                <w:webHidden/>
              </w:rPr>
            </w:r>
            <w:r>
              <w:rPr>
                <w:noProof/>
                <w:webHidden/>
              </w:rPr>
              <w:fldChar w:fldCharType="separate"/>
            </w:r>
            <w:r>
              <w:rPr>
                <w:noProof/>
                <w:webHidden/>
              </w:rPr>
              <w:t>17</w:t>
            </w:r>
            <w:r>
              <w:rPr>
                <w:noProof/>
                <w:webHidden/>
              </w:rPr>
              <w:fldChar w:fldCharType="end"/>
            </w:r>
          </w:hyperlink>
        </w:p>
        <w:p w14:paraId="67DCFF3E" w14:textId="4FFD3D54" w:rsidR="00597B9D" w:rsidRDefault="00597B9D">
          <w:pPr>
            <w:pStyle w:val="Turinys2"/>
            <w:tabs>
              <w:tab w:val="left" w:pos="1100"/>
              <w:tab w:val="right" w:leader="dot" w:pos="9630"/>
            </w:tabs>
            <w:rPr>
              <w:rFonts w:asciiTheme="minorHAnsi" w:eastAsiaTheme="minorEastAsia" w:hAnsiTheme="minorHAnsi" w:cstheme="minorBidi"/>
              <w:noProof/>
              <w:sz w:val="22"/>
            </w:rPr>
          </w:pPr>
          <w:hyperlink w:anchor="_Toc223081100" w:history="1">
            <w:r w:rsidRPr="005E6E48">
              <w:rPr>
                <w:rStyle w:val="Hipersaitas"/>
                <w:noProof/>
                <w:lang w:val="de-DE"/>
              </w:rPr>
              <w:t>2.12.</w:t>
            </w:r>
            <w:r>
              <w:rPr>
                <w:rFonts w:asciiTheme="minorHAnsi" w:eastAsiaTheme="minorEastAsia" w:hAnsiTheme="minorHAnsi" w:cstheme="minorBidi"/>
                <w:noProof/>
                <w:sz w:val="22"/>
              </w:rPr>
              <w:tab/>
            </w:r>
            <w:r w:rsidRPr="005E6E48">
              <w:rPr>
                <w:rStyle w:val="Hipersaitas"/>
                <w:noProof/>
              </w:rPr>
              <w:t>Spalvų aspektas GV tekstuose</w:t>
            </w:r>
            <w:r>
              <w:rPr>
                <w:noProof/>
                <w:webHidden/>
              </w:rPr>
              <w:tab/>
            </w:r>
            <w:r>
              <w:rPr>
                <w:noProof/>
                <w:webHidden/>
              </w:rPr>
              <w:fldChar w:fldCharType="begin"/>
            </w:r>
            <w:r>
              <w:rPr>
                <w:noProof/>
                <w:webHidden/>
              </w:rPr>
              <w:instrText xml:space="preserve"> PAGEREF _Toc223081100 \h </w:instrText>
            </w:r>
            <w:r>
              <w:rPr>
                <w:noProof/>
                <w:webHidden/>
              </w:rPr>
            </w:r>
            <w:r>
              <w:rPr>
                <w:noProof/>
                <w:webHidden/>
              </w:rPr>
              <w:fldChar w:fldCharType="separate"/>
            </w:r>
            <w:r>
              <w:rPr>
                <w:noProof/>
                <w:webHidden/>
              </w:rPr>
              <w:t>18</w:t>
            </w:r>
            <w:r>
              <w:rPr>
                <w:noProof/>
                <w:webHidden/>
              </w:rPr>
              <w:fldChar w:fldCharType="end"/>
            </w:r>
          </w:hyperlink>
        </w:p>
        <w:p w14:paraId="2438D766" w14:textId="6B337FD8" w:rsidR="00597B9D" w:rsidRDefault="00597B9D">
          <w:pPr>
            <w:pStyle w:val="Turinys1"/>
            <w:tabs>
              <w:tab w:val="left" w:pos="480"/>
              <w:tab w:val="right" w:leader="dot" w:pos="9630"/>
            </w:tabs>
            <w:rPr>
              <w:rFonts w:asciiTheme="minorHAnsi" w:eastAsiaTheme="minorEastAsia" w:hAnsiTheme="minorHAnsi" w:cstheme="minorBidi"/>
              <w:noProof/>
              <w:sz w:val="22"/>
            </w:rPr>
          </w:pPr>
          <w:hyperlink w:anchor="_Toc223081101" w:history="1">
            <w:r w:rsidRPr="005E6E48">
              <w:rPr>
                <w:rStyle w:val="Hipersaitas"/>
                <w:noProof/>
              </w:rPr>
              <w:t>3.</w:t>
            </w:r>
            <w:r>
              <w:rPr>
                <w:rFonts w:asciiTheme="minorHAnsi" w:eastAsiaTheme="minorEastAsia" w:hAnsiTheme="minorHAnsi" w:cstheme="minorBidi"/>
                <w:noProof/>
                <w:sz w:val="22"/>
              </w:rPr>
              <w:tab/>
            </w:r>
            <w:r w:rsidRPr="005E6E48">
              <w:rPr>
                <w:rStyle w:val="Hipersaitas"/>
                <w:noProof/>
              </w:rPr>
              <w:t>Vaizdo įrašų GV įgarsinimo proceso metodinės rekomendacijos</w:t>
            </w:r>
            <w:r>
              <w:rPr>
                <w:noProof/>
                <w:webHidden/>
              </w:rPr>
              <w:tab/>
            </w:r>
            <w:r>
              <w:rPr>
                <w:noProof/>
                <w:webHidden/>
              </w:rPr>
              <w:fldChar w:fldCharType="begin"/>
            </w:r>
            <w:r>
              <w:rPr>
                <w:noProof/>
                <w:webHidden/>
              </w:rPr>
              <w:instrText xml:space="preserve"> PAGEREF _Toc223081101 \h </w:instrText>
            </w:r>
            <w:r>
              <w:rPr>
                <w:noProof/>
                <w:webHidden/>
              </w:rPr>
            </w:r>
            <w:r>
              <w:rPr>
                <w:noProof/>
                <w:webHidden/>
              </w:rPr>
              <w:fldChar w:fldCharType="separate"/>
            </w:r>
            <w:r>
              <w:rPr>
                <w:noProof/>
                <w:webHidden/>
              </w:rPr>
              <w:t>20</w:t>
            </w:r>
            <w:r>
              <w:rPr>
                <w:noProof/>
                <w:webHidden/>
              </w:rPr>
              <w:fldChar w:fldCharType="end"/>
            </w:r>
          </w:hyperlink>
        </w:p>
        <w:p w14:paraId="33AC30C8" w14:textId="134E2250" w:rsidR="00597B9D" w:rsidRDefault="00597B9D">
          <w:pPr>
            <w:pStyle w:val="Turinys1"/>
            <w:tabs>
              <w:tab w:val="left" w:pos="480"/>
              <w:tab w:val="right" w:leader="dot" w:pos="9630"/>
            </w:tabs>
            <w:rPr>
              <w:rFonts w:asciiTheme="minorHAnsi" w:eastAsiaTheme="minorEastAsia" w:hAnsiTheme="minorHAnsi" w:cstheme="minorBidi"/>
              <w:noProof/>
              <w:sz w:val="22"/>
            </w:rPr>
          </w:pPr>
          <w:hyperlink w:anchor="_Toc223081102" w:history="1">
            <w:r w:rsidRPr="005E6E48">
              <w:rPr>
                <w:rStyle w:val="Hipersaitas"/>
                <w:noProof/>
              </w:rPr>
              <w:t>4.</w:t>
            </w:r>
            <w:r>
              <w:rPr>
                <w:rFonts w:asciiTheme="minorHAnsi" w:eastAsiaTheme="minorEastAsia" w:hAnsiTheme="minorHAnsi" w:cstheme="minorBidi"/>
                <w:noProof/>
                <w:sz w:val="22"/>
              </w:rPr>
              <w:tab/>
            </w:r>
            <w:r w:rsidRPr="005E6E48">
              <w:rPr>
                <w:rStyle w:val="Hipersaitas"/>
                <w:noProof/>
              </w:rPr>
              <w:t>Kitos vaizdinės informacijos, išskyrus vaizdo įrašus, tekstinio aprašymo proceso metodinės rekomendacijos. Nuotraukų, iliustracijų, grafikų, diagramų, lentelių prieinamumo gerinimas</w:t>
            </w:r>
            <w:r>
              <w:rPr>
                <w:noProof/>
                <w:webHidden/>
              </w:rPr>
              <w:tab/>
            </w:r>
            <w:r>
              <w:rPr>
                <w:noProof/>
                <w:webHidden/>
              </w:rPr>
              <w:fldChar w:fldCharType="begin"/>
            </w:r>
            <w:r>
              <w:rPr>
                <w:noProof/>
                <w:webHidden/>
              </w:rPr>
              <w:instrText xml:space="preserve"> PAGEREF _Toc223081102 \h </w:instrText>
            </w:r>
            <w:r>
              <w:rPr>
                <w:noProof/>
                <w:webHidden/>
              </w:rPr>
            </w:r>
            <w:r>
              <w:rPr>
                <w:noProof/>
                <w:webHidden/>
              </w:rPr>
              <w:fldChar w:fldCharType="separate"/>
            </w:r>
            <w:r>
              <w:rPr>
                <w:noProof/>
                <w:webHidden/>
              </w:rPr>
              <w:t>22</w:t>
            </w:r>
            <w:r>
              <w:rPr>
                <w:noProof/>
                <w:webHidden/>
              </w:rPr>
              <w:fldChar w:fldCharType="end"/>
            </w:r>
          </w:hyperlink>
        </w:p>
        <w:p w14:paraId="6FD8427E" w14:textId="5683D98B" w:rsidR="00597B9D" w:rsidRDefault="00597B9D">
          <w:pPr>
            <w:pStyle w:val="Turinys2"/>
            <w:tabs>
              <w:tab w:val="left" w:pos="880"/>
              <w:tab w:val="right" w:leader="dot" w:pos="9630"/>
            </w:tabs>
            <w:rPr>
              <w:rFonts w:asciiTheme="minorHAnsi" w:eastAsiaTheme="minorEastAsia" w:hAnsiTheme="minorHAnsi" w:cstheme="minorBidi"/>
              <w:noProof/>
              <w:sz w:val="22"/>
            </w:rPr>
          </w:pPr>
          <w:hyperlink w:anchor="_Toc223081103" w:history="1">
            <w:r w:rsidRPr="005E6E48">
              <w:rPr>
                <w:rStyle w:val="Hipersaitas"/>
                <w:noProof/>
              </w:rPr>
              <w:t>4.1.</w:t>
            </w:r>
            <w:r>
              <w:rPr>
                <w:rFonts w:asciiTheme="minorHAnsi" w:eastAsiaTheme="minorEastAsia" w:hAnsiTheme="minorHAnsi" w:cstheme="minorBidi"/>
                <w:noProof/>
                <w:sz w:val="22"/>
              </w:rPr>
              <w:tab/>
            </w:r>
            <w:r w:rsidRPr="005E6E48">
              <w:rPr>
                <w:rStyle w:val="Hipersaitas"/>
                <w:noProof/>
              </w:rPr>
              <w:t>Alternatyviojo teksto ir išsamiojo aprašo ypatumai</w:t>
            </w:r>
            <w:r>
              <w:rPr>
                <w:noProof/>
                <w:webHidden/>
              </w:rPr>
              <w:tab/>
            </w:r>
            <w:r>
              <w:rPr>
                <w:noProof/>
                <w:webHidden/>
              </w:rPr>
              <w:fldChar w:fldCharType="begin"/>
            </w:r>
            <w:r>
              <w:rPr>
                <w:noProof/>
                <w:webHidden/>
              </w:rPr>
              <w:instrText xml:space="preserve"> PAGEREF _Toc223081103 \h </w:instrText>
            </w:r>
            <w:r>
              <w:rPr>
                <w:noProof/>
                <w:webHidden/>
              </w:rPr>
            </w:r>
            <w:r>
              <w:rPr>
                <w:noProof/>
                <w:webHidden/>
              </w:rPr>
              <w:fldChar w:fldCharType="separate"/>
            </w:r>
            <w:r>
              <w:rPr>
                <w:noProof/>
                <w:webHidden/>
              </w:rPr>
              <w:t>23</w:t>
            </w:r>
            <w:r>
              <w:rPr>
                <w:noProof/>
                <w:webHidden/>
              </w:rPr>
              <w:fldChar w:fldCharType="end"/>
            </w:r>
          </w:hyperlink>
        </w:p>
        <w:p w14:paraId="567BD3CF" w14:textId="1B830AB8" w:rsidR="00597B9D" w:rsidRDefault="00597B9D">
          <w:pPr>
            <w:pStyle w:val="Turinys2"/>
            <w:tabs>
              <w:tab w:val="left" w:pos="880"/>
              <w:tab w:val="right" w:leader="dot" w:pos="9630"/>
            </w:tabs>
            <w:rPr>
              <w:rFonts w:asciiTheme="minorHAnsi" w:eastAsiaTheme="minorEastAsia" w:hAnsiTheme="minorHAnsi" w:cstheme="minorBidi"/>
              <w:noProof/>
              <w:sz w:val="22"/>
            </w:rPr>
          </w:pPr>
          <w:hyperlink w:anchor="_Toc223081104" w:history="1">
            <w:r w:rsidRPr="005E6E48">
              <w:rPr>
                <w:rStyle w:val="Hipersaitas"/>
                <w:noProof/>
              </w:rPr>
              <w:t>4.2.</w:t>
            </w:r>
            <w:r>
              <w:rPr>
                <w:rFonts w:asciiTheme="minorHAnsi" w:eastAsiaTheme="minorEastAsia" w:hAnsiTheme="minorHAnsi" w:cstheme="minorBidi"/>
                <w:noProof/>
                <w:sz w:val="22"/>
              </w:rPr>
              <w:tab/>
            </w:r>
            <w:r w:rsidRPr="005E6E48">
              <w:rPr>
                <w:rStyle w:val="Hipersaitas"/>
                <w:noProof/>
              </w:rPr>
              <w:t>Išsamiojo iliustracijos aprašo rengimo metodika</w:t>
            </w:r>
            <w:r>
              <w:rPr>
                <w:noProof/>
                <w:webHidden/>
              </w:rPr>
              <w:tab/>
            </w:r>
            <w:r>
              <w:rPr>
                <w:noProof/>
                <w:webHidden/>
              </w:rPr>
              <w:fldChar w:fldCharType="begin"/>
            </w:r>
            <w:r>
              <w:rPr>
                <w:noProof/>
                <w:webHidden/>
              </w:rPr>
              <w:instrText xml:space="preserve"> PAGEREF _Toc223081104 \h </w:instrText>
            </w:r>
            <w:r>
              <w:rPr>
                <w:noProof/>
                <w:webHidden/>
              </w:rPr>
            </w:r>
            <w:r>
              <w:rPr>
                <w:noProof/>
                <w:webHidden/>
              </w:rPr>
              <w:fldChar w:fldCharType="separate"/>
            </w:r>
            <w:r>
              <w:rPr>
                <w:noProof/>
                <w:webHidden/>
              </w:rPr>
              <w:t>25</w:t>
            </w:r>
            <w:r>
              <w:rPr>
                <w:noProof/>
                <w:webHidden/>
              </w:rPr>
              <w:fldChar w:fldCharType="end"/>
            </w:r>
          </w:hyperlink>
        </w:p>
        <w:p w14:paraId="677985BD" w14:textId="3D7B89B8" w:rsidR="00597B9D" w:rsidRDefault="00597B9D">
          <w:pPr>
            <w:pStyle w:val="Turinys1"/>
            <w:tabs>
              <w:tab w:val="left" w:pos="480"/>
              <w:tab w:val="right" w:leader="dot" w:pos="9630"/>
            </w:tabs>
            <w:rPr>
              <w:rFonts w:asciiTheme="minorHAnsi" w:eastAsiaTheme="minorEastAsia" w:hAnsiTheme="minorHAnsi" w:cstheme="minorBidi"/>
              <w:noProof/>
              <w:sz w:val="22"/>
            </w:rPr>
          </w:pPr>
          <w:hyperlink w:anchor="_Toc223081105" w:history="1">
            <w:r w:rsidRPr="005E6E48">
              <w:rPr>
                <w:rStyle w:val="Hipersaitas"/>
                <w:noProof/>
              </w:rPr>
              <w:t>5.</w:t>
            </w:r>
            <w:r>
              <w:rPr>
                <w:rFonts w:asciiTheme="minorHAnsi" w:eastAsiaTheme="minorEastAsia" w:hAnsiTheme="minorHAnsi" w:cstheme="minorBidi"/>
                <w:noProof/>
                <w:sz w:val="22"/>
              </w:rPr>
              <w:tab/>
            </w:r>
            <w:r w:rsidRPr="005E6E48">
              <w:rPr>
                <w:rStyle w:val="Hipersaitas"/>
                <w:noProof/>
              </w:rPr>
              <w:t>Apibendrinimas</w:t>
            </w:r>
            <w:r>
              <w:rPr>
                <w:noProof/>
                <w:webHidden/>
              </w:rPr>
              <w:tab/>
            </w:r>
            <w:r>
              <w:rPr>
                <w:noProof/>
                <w:webHidden/>
              </w:rPr>
              <w:fldChar w:fldCharType="begin"/>
            </w:r>
            <w:r>
              <w:rPr>
                <w:noProof/>
                <w:webHidden/>
              </w:rPr>
              <w:instrText xml:space="preserve"> PAGEREF _Toc223081105 \h </w:instrText>
            </w:r>
            <w:r>
              <w:rPr>
                <w:noProof/>
                <w:webHidden/>
              </w:rPr>
            </w:r>
            <w:r>
              <w:rPr>
                <w:noProof/>
                <w:webHidden/>
              </w:rPr>
              <w:fldChar w:fldCharType="separate"/>
            </w:r>
            <w:r>
              <w:rPr>
                <w:noProof/>
                <w:webHidden/>
              </w:rPr>
              <w:t>27</w:t>
            </w:r>
            <w:r>
              <w:rPr>
                <w:noProof/>
                <w:webHidden/>
              </w:rPr>
              <w:fldChar w:fldCharType="end"/>
            </w:r>
          </w:hyperlink>
        </w:p>
        <w:p w14:paraId="3C0C7FD3" w14:textId="6A6F530A" w:rsidR="00597B9D" w:rsidRDefault="00597B9D">
          <w:pPr>
            <w:pStyle w:val="Turinys1"/>
            <w:tabs>
              <w:tab w:val="left" w:pos="480"/>
              <w:tab w:val="right" w:leader="dot" w:pos="9630"/>
            </w:tabs>
            <w:rPr>
              <w:rFonts w:asciiTheme="minorHAnsi" w:eastAsiaTheme="minorEastAsia" w:hAnsiTheme="minorHAnsi" w:cstheme="minorBidi"/>
              <w:noProof/>
              <w:sz w:val="22"/>
            </w:rPr>
          </w:pPr>
          <w:hyperlink w:anchor="_Toc223081106" w:history="1">
            <w:r w:rsidRPr="005E6E48">
              <w:rPr>
                <w:rStyle w:val="Hipersaitas"/>
                <w:noProof/>
              </w:rPr>
              <w:t>6.</w:t>
            </w:r>
            <w:r>
              <w:rPr>
                <w:rFonts w:asciiTheme="minorHAnsi" w:eastAsiaTheme="minorEastAsia" w:hAnsiTheme="minorHAnsi" w:cstheme="minorBidi"/>
                <w:noProof/>
                <w:sz w:val="22"/>
              </w:rPr>
              <w:tab/>
            </w:r>
            <w:r w:rsidRPr="005E6E48">
              <w:rPr>
                <w:rStyle w:val="Hipersaitas"/>
                <w:noProof/>
              </w:rPr>
              <w:t>Rekomenduojami šaltiniai</w:t>
            </w:r>
            <w:r>
              <w:rPr>
                <w:noProof/>
                <w:webHidden/>
              </w:rPr>
              <w:tab/>
            </w:r>
            <w:r>
              <w:rPr>
                <w:noProof/>
                <w:webHidden/>
              </w:rPr>
              <w:fldChar w:fldCharType="begin"/>
            </w:r>
            <w:r>
              <w:rPr>
                <w:noProof/>
                <w:webHidden/>
              </w:rPr>
              <w:instrText xml:space="preserve"> PAGEREF _Toc223081106 \h </w:instrText>
            </w:r>
            <w:r>
              <w:rPr>
                <w:noProof/>
                <w:webHidden/>
              </w:rPr>
            </w:r>
            <w:r>
              <w:rPr>
                <w:noProof/>
                <w:webHidden/>
              </w:rPr>
              <w:fldChar w:fldCharType="separate"/>
            </w:r>
            <w:r>
              <w:rPr>
                <w:noProof/>
                <w:webHidden/>
              </w:rPr>
              <w:t>28</w:t>
            </w:r>
            <w:r>
              <w:rPr>
                <w:noProof/>
                <w:webHidden/>
              </w:rPr>
              <w:fldChar w:fldCharType="end"/>
            </w:r>
          </w:hyperlink>
        </w:p>
        <w:p w14:paraId="29B3B941" w14:textId="4690852A" w:rsidR="00AA4C77" w:rsidRPr="00DE7953" w:rsidRDefault="003E5D09" w:rsidP="00DE7953">
          <w:r>
            <w:fldChar w:fldCharType="end"/>
          </w:r>
        </w:p>
      </w:sdtContent>
    </w:sdt>
    <w:p w14:paraId="6ED6ADF4" w14:textId="77777777" w:rsidR="00887EF8" w:rsidRPr="00F91845" w:rsidRDefault="00887EF8" w:rsidP="00F91845">
      <w:pPr>
        <w:rPr>
          <w:b/>
          <w:bCs/>
          <w:szCs w:val="24"/>
        </w:rPr>
      </w:pPr>
      <w:r w:rsidRPr="00F91845">
        <w:rPr>
          <w:b/>
          <w:bCs/>
          <w:szCs w:val="24"/>
        </w:rPr>
        <w:br w:type="page"/>
      </w:r>
    </w:p>
    <w:p w14:paraId="3CDC6473" w14:textId="281DFEFF" w:rsidR="00AA4C77" w:rsidRPr="00FA4C6D" w:rsidRDefault="700560D7" w:rsidP="00366636">
      <w:pPr>
        <w:pStyle w:val="Antrat2"/>
        <w:spacing w:before="240" w:after="120" w:afterAutospacing="0"/>
        <w:ind w:left="426" w:hanging="426"/>
      </w:pPr>
      <w:bookmarkStart w:id="0" w:name="_Toc223081087"/>
      <w:r w:rsidRPr="00FA4C6D">
        <w:lastRenderedPageBreak/>
        <w:t>Įvadas</w:t>
      </w:r>
      <w:bookmarkEnd w:id="0"/>
    </w:p>
    <w:p w14:paraId="6E065E86" w14:textId="52B484AB" w:rsidR="002B48E2" w:rsidRPr="00F91845" w:rsidRDefault="003806A9" w:rsidP="003521D7">
      <w:r w:rsidRPr="00F91845">
        <w:t>V</w:t>
      </w:r>
      <w:r w:rsidR="007A7EDB" w:rsidRPr="00F91845">
        <w:t>izualin</w:t>
      </w:r>
      <w:r w:rsidRPr="00F91845">
        <w:t>is</w:t>
      </w:r>
      <w:r w:rsidR="007A7EDB" w:rsidRPr="00F91845">
        <w:t xml:space="preserve"> (vaizdo) ar </w:t>
      </w:r>
      <w:r w:rsidR="005113C9" w:rsidRPr="00F91845">
        <w:t>audiovizualin</w:t>
      </w:r>
      <w:r w:rsidRPr="00F91845">
        <w:t>is</w:t>
      </w:r>
      <w:r w:rsidR="005113C9" w:rsidRPr="00F91845">
        <w:t xml:space="preserve"> </w:t>
      </w:r>
      <w:r w:rsidR="00A5750A" w:rsidRPr="00F91845">
        <w:t xml:space="preserve">(vaizdą ir garsą </w:t>
      </w:r>
      <w:r w:rsidR="000F1C29">
        <w:t>su</w:t>
      </w:r>
      <w:r w:rsidR="00A5750A" w:rsidRPr="00F91845">
        <w:t>jungiant</w:t>
      </w:r>
      <w:r w:rsidRPr="00F91845">
        <w:t>is</w:t>
      </w:r>
      <w:r w:rsidR="000F1C29">
        <w:t xml:space="preserve">, </w:t>
      </w:r>
      <w:r w:rsidR="00376509" w:rsidRPr="00F91845">
        <w:t>toliau – AV)</w:t>
      </w:r>
      <w:r w:rsidR="00A5750A" w:rsidRPr="00F91845">
        <w:t xml:space="preserve"> </w:t>
      </w:r>
      <w:r w:rsidRPr="00F91845">
        <w:t xml:space="preserve">turinys </w:t>
      </w:r>
      <w:r w:rsidR="00213B7E" w:rsidRPr="00F91845">
        <w:t>tam tikrų sensorinių</w:t>
      </w:r>
      <w:r w:rsidR="00EE63D6" w:rsidRPr="00F91845">
        <w:rPr>
          <w:rStyle w:val="Puslapioinaosnuoroda"/>
          <w:szCs w:val="24"/>
        </w:rPr>
        <w:footnoteReference w:id="1"/>
      </w:r>
      <w:r w:rsidR="00EE63D6" w:rsidRPr="00F91845">
        <w:t>,</w:t>
      </w:r>
      <w:r w:rsidR="00213B7E" w:rsidRPr="00F91845">
        <w:t xml:space="preserve"> kognityvinių</w:t>
      </w:r>
      <w:r w:rsidR="00EE63D6" w:rsidRPr="00F91845">
        <w:rPr>
          <w:rStyle w:val="Puslapioinaosnuoroda"/>
          <w:szCs w:val="24"/>
        </w:rPr>
        <w:footnoteReference w:id="2"/>
      </w:r>
      <w:r w:rsidR="00213B7E" w:rsidRPr="00F91845">
        <w:t xml:space="preserve"> </w:t>
      </w:r>
      <w:r w:rsidR="00EE63D6" w:rsidRPr="00F91845">
        <w:t>ar kitų</w:t>
      </w:r>
      <w:r w:rsidR="00EE63D6" w:rsidRPr="00F91845">
        <w:rPr>
          <w:rStyle w:val="Puslapioinaosnuoroda"/>
          <w:szCs w:val="24"/>
        </w:rPr>
        <w:footnoteReference w:id="3"/>
      </w:r>
      <w:r w:rsidR="00EE63D6" w:rsidRPr="00F91845">
        <w:t xml:space="preserve"> </w:t>
      </w:r>
      <w:r w:rsidR="00213B7E" w:rsidRPr="00F91845">
        <w:t xml:space="preserve">iššūkių patiriančiai </w:t>
      </w:r>
      <w:r w:rsidR="005113C9" w:rsidRPr="00F91845">
        <w:t>auditorijai</w:t>
      </w:r>
      <w:r w:rsidR="00103820" w:rsidRPr="00F91845">
        <w:t xml:space="preserve"> </w:t>
      </w:r>
      <w:r w:rsidRPr="00F91845">
        <w:t>dažnai yra sunkiai pasiekiamas, o kai kada ir visai neprieinamas. Atskirtį gal</w:t>
      </w:r>
      <w:r w:rsidR="0099015C" w:rsidRPr="00F91845">
        <w:t>ima</w:t>
      </w:r>
      <w:r w:rsidRPr="00F91845">
        <w:t xml:space="preserve"> sumažinti </w:t>
      </w:r>
      <w:r w:rsidR="0099015C" w:rsidRPr="00F91845">
        <w:t xml:space="preserve">pasitelkus </w:t>
      </w:r>
      <w:r w:rsidRPr="00F91845">
        <w:t>tam tikr</w:t>
      </w:r>
      <w:r w:rsidR="0099015C" w:rsidRPr="00F91845">
        <w:t>a</w:t>
      </w:r>
      <w:r w:rsidRPr="00F91845">
        <w:t>s turinio prieinamumo didinimo priemon</w:t>
      </w:r>
      <w:r w:rsidR="0099015C" w:rsidRPr="00F91845">
        <w:t>e</w:t>
      </w:r>
      <w:r w:rsidRPr="00F91845">
        <w:t xml:space="preserve">s, </w:t>
      </w:r>
      <w:r w:rsidR="0099015C" w:rsidRPr="00F91845">
        <w:t>pavyzdžiui,</w:t>
      </w:r>
      <w:r w:rsidRPr="00F91845">
        <w:t xml:space="preserve"> garsin</w:t>
      </w:r>
      <w:r w:rsidR="0099015C" w:rsidRPr="00F91845">
        <w:t>į</w:t>
      </w:r>
      <w:r w:rsidRPr="00F91845">
        <w:t xml:space="preserve"> vaizdavim</w:t>
      </w:r>
      <w:r w:rsidR="0099015C" w:rsidRPr="00F91845">
        <w:t>ą</w:t>
      </w:r>
      <w:r w:rsidR="00EF08C8" w:rsidRPr="00F91845">
        <w:t xml:space="preserve"> (</w:t>
      </w:r>
      <w:r w:rsidR="00AA7C36" w:rsidRPr="00F91845">
        <w:t xml:space="preserve">angl. </w:t>
      </w:r>
      <w:proofErr w:type="spellStart"/>
      <w:r w:rsidR="00AA7C36" w:rsidRPr="006D4CA8">
        <w:rPr>
          <w:i/>
        </w:rPr>
        <w:t>Audio</w:t>
      </w:r>
      <w:proofErr w:type="spellEnd"/>
      <w:r w:rsidR="00AA7C36" w:rsidRPr="006D4CA8">
        <w:rPr>
          <w:i/>
        </w:rPr>
        <w:t xml:space="preserve"> </w:t>
      </w:r>
      <w:proofErr w:type="spellStart"/>
      <w:r w:rsidR="00AA7C36" w:rsidRPr="006D4CA8">
        <w:rPr>
          <w:i/>
        </w:rPr>
        <w:t>Description</w:t>
      </w:r>
      <w:proofErr w:type="spellEnd"/>
      <w:r w:rsidR="00AA7C36">
        <w:t>,</w:t>
      </w:r>
      <w:r w:rsidR="00AA7C36" w:rsidRPr="00F91845">
        <w:t xml:space="preserve"> </w:t>
      </w:r>
      <w:r w:rsidR="002239B2" w:rsidRPr="00F91845">
        <w:t xml:space="preserve">toliau – </w:t>
      </w:r>
      <w:r w:rsidR="00EF08C8" w:rsidRPr="00F91845">
        <w:t>GV)</w:t>
      </w:r>
      <w:r w:rsidRPr="00F91845">
        <w:t>.</w:t>
      </w:r>
      <w:r w:rsidR="00741C1F" w:rsidRPr="00F91845">
        <w:t xml:space="preserve"> </w:t>
      </w:r>
      <w:r w:rsidR="003E5D09" w:rsidRPr="00411270">
        <w:rPr>
          <w:i/>
        </w:rPr>
        <w:t xml:space="preserve">Garsinio vaizdavimo tekstų kūrimo, įgarsinimo ir </w:t>
      </w:r>
      <w:r w:rsidR="00411270">
        <w:rPr>
          <w:i/>
        </w:rPr>
        <w:t xml:space="preserve">kitos </w:t>
      </w:r>
      <w:r w:rsidR="003E5D09" w:rsidRPr="00411270">
        <w:rPr>
          <w:i/>
        </w:rPr>
        <w:t>vaizdinės informacijos aprašymo metodinės</w:t>
      </w:r>
      <w:r w:rsidR="00411270">
        <w:rPr>
          <w:i/>
        </w:rPr>
        <w:t>e</w:t>
      </w:r>
      <w:r w:rsidR="003E5D09" w:rsidRPr="00411270">
        <w:rPr>
          <w:i/>
        </w:rPr>
        <w:t xml:space="preserve"> rekomendacijo</w:t>
      </w:r>
      <w:r w:rsidR="000F1C29">
        <w:rPr>
          <w:i/>
        </w:rPr>
        <w:t>se</w:t>
      </w:r>
      <w:r w:rsidR="000F1C29" w:rsidRPr="000F1C29">
        <w:t xml:space="preserve"> </w:t>
      </w:r>
      <w:r w:rsidR="000F1C29">
        <w:t xml:space="preserve">(toliau – rekomendacijos) </w:t>
      </w:r>
      <w:r w:rsidR="0099015C" w:rsidRPr="00F91845">
        <w:t xml:space="preserve">ne tik pristatoma </w:t>
      </w:r>
      <w:r w:rsidR="002239B2" w:rsidRPr="00F91845">
        <w:t>GV</w:t>
      </w:r>
      <w:r w:rsidR="00741C1F" w:rsidRPr="00F91845">
        <w:t xml:space="preserve"> samprata</w:t>
      </w:r>
      <w:r w:rsidR="0099015C" w:rsidRPr="00F91845">
        <w:t>, bet ir</w:t>
      </w:r>
      <w:r w:rsidR="00741C1F" w:rsidRPr="00F91845">
        <w:t xml:space="preserve"> aprašomi pagrindiniai etapai, kuriuos reikia įgyvendinti</w:t>
      </w:r>
      <w:r w:rsidR="000F1C29">
        <w:t>,</w:t>
      </w:r>
      <w:r w:rsidR="00741C1F" w:rsidRPr="00F91845">
        <w:t xml:space="preserve"> norint pritaikyti vizualinį </w:t>
      </w:r>
      <w:r w:rsidR="00A25068" w:rsidRPr="00F91845">
        <w:t>turinį</w:t>
      </w:r>
      <w:r w:rsidR="000F1C29">
        <w:t>,</w:t>
      </w:r>
      <w:r w:rsidR="00A25068" w:rsidRPr="00F91845">
        <w:t xml:space="preserve"> </w:t>
      </w:r>
      <w:r w:rsidR="00AD64F2" w:rsidRPr="00F91845">
        <w:t>rengiant</w:t>
      </w:r>
      <w:r w:rsidR="00A25068" w:rsidRPr="00F91845">
        <w:t xml:space="preserve"> išsamiu</w:t>
      </w:r>
      <w:r w:rsidR="00C60D59">
        <w:t>o</w:t>
      </w:r>
      <w:r w:rsidR="00A25068" w:rsidRPr="00F91845">
        <w:t>s</w:t>
      </w:r>
      <w:r w:rsidR="00C60D59">
        <w:t>ius</w:t>
      </w:r>
      <w:r w:rsidR="00A25068" w:rsidRPr="00F91845">
        <w:t xml:space="preserve"> aprašus (angl. </w:t>
      </w:r>
      <w:proofErr w:type="spellStart"/>
      <w:r w:rsidR="003E5D09" w:rsidRPr="00411270">
        <w:rPr>
          <w:i/>
        </w:rPr>
        <w:t>Long</w:t>
      </w:r>
      <w:proofErr w:type="spellEnd"/>
      <w:r w:rsidR="003E5D09" w:rsidRPr="00411270">
        <w:rPr>
          <w:i/>
        </w:rPr>
        <w:t xml:space="preserve"> </w:t>
      </w:r>
      <w:proofErr w:type="spellStart"/>
      <w:r w:rsidR="003E5D09" w:rsidRPr="00411270">
        <w:rPr>
          <w:i/>
        </w:rPr>
        <w:t>Description</w:t>
      </w:r>
      <w:proofErr w:type="spellEnd"/>
      <w:r w:rsidR="00A25068" w:rsidRPr="00F91845">
        <w:t>)</w:t>
      </w:r>
      <w:r w:rsidR="00971663">
        <w:t>,</w:t>
      </w:r>
      <w:r w:rsidR="00A25068" w:rsidRPr="00F91845">
        <w:t xml:space="preserve"> </w:t>
      </w:r>
      <w:r w:rsidR="00741C1F" w:rsidRPr="00F91845">
        <w:t xml:space="preserve">ar </w:t>
      </w:r>
      <w:r w:rsidR="002239B2" w:rsidRPr="00F91845">
        <w:t>AV</w:t>
      </w:r>
      <w:r w:rsidR="00741C1F" w:rsidRPr="00F91845">
        <w:t xml:space="preserve"> turinį</w:t>
      </w:r>
      <w:r w:rsidR="00971663">
        <w:t>,</w:t>
      </w:r>
      <w:r w:rsidR="00741C1F" w:rsidRPr="00F91845">
        <w:t xml:space="preserve"> pasite</w:t>
      </w:r>
      <w:r w:rsidR="000F1C29">
        <w:t>l</w:t>
      </w:r>
      <w:r w:rsidR="00741C1F" w:rsidRPr="00F91845">
        <w:t>kus GV.</w:t>
      </w:r>
      <w:r w:rsidR="00936C14" w:rsidRPr="00F91845">
        <w:t xml:space="preserve"> </w:t>
      </w:r>
      <w:r w:rsidR="000F1C29">
        <w:t>Rekomendacijos</w:t>
      </w:r>
      <w:r w:rsidR="000F1C29" w:rsidRPr="00F91845">
        <w:t xml:space="preserve"> </w:t>
      </w:r>
      <w:r w:rsidR="00F2705E" w:rsidRPr="00F91845">
        <w:rPr>
          <w:b/>
          <w:bCs/>
        </w:rPr>
        <w:t>orientuotos į dalykinio, su viešąja informacija susijusio turinio vaizdo įrašams ir vaizdinei informacijai</w:t>
      </w:r>
      <w:r w:rsidR="00F2705E" w:rsidRPr="00F91845">
        <w:t xml:space="preserve"> </w:t>
      </w:r>
      <w:r w:rsidR="000F1C29">
        <w:t xml:space="preserve">keliamus reikalavimus. Jos </w:t>
      </w:r>
      <w:r w:rsidR="00936C14" w:rsidRPr="00F91845">
        <w:t xml:space="preserve">skirtos </w:t>
      </w:r>
      <w:r w:rsidR="000F1C29">
        <w:t>asmenims</w:t>
      </w:r>
      <w:r w:rsidR="00936C14" w:rsidRPr="00F91845">
        <w:t>, dirba</w:t>
      </w:r>
      <w:r w:rsidR="000F1C29">
        <w:t>ntiems</w:t>
      </w:r>
      <w:r w:rsidR="00936C14" w:rsidRPr="00F91845">
        <w:t xml:space="preserve"> su įvairios apimties, stiliaus ar žanro </w:t>
      </w:r>
      <w:r w:rsidR="00DC19D9" w:rsidRPr="00F91845">
        <w:t xml:space="preserve">vizualine ir (ar) </w:t>
      </w:r>
      <w:r w:rsidR="00936C14" w:rsidRPr="00F91845">
        <w:t>AV medžiaga</w:t>
      </w:r>
      <w:r w:rsidR="00F2705E" w:rsidRPr="00F91845">
        <w:t>,</w:t>
      </w:r>
      <w:r w:rsidR="00936C14" w:rsidRPr="00F91845">
        <w:t xml:space="preserve"> ją kuria</w:t>
      </w:r>
      <w:r w:rsidR="000F1C29">
        <w:t>ntiems</w:t>
      </w:r>
      <w:r w:rsidR="00936C14" w:rsidRPr="00F91845">
        <w:t xml:space="preserve"> </w:t>
      </w:r>
      <w:r w:rsidR="00F2705E" w:rsidRPr="00F91845">
        <w:t>ir (ar)</w:t>
      </w:r>
      <w:r w:rsidR="00936C14" w:rsidRPr="00F91845">
        <w:t xml:space="preserve"> siekia</w:t>
      </w:r>
      <w:r w:rsidR="000F1C29">
        <w:t>ntiems</w:t>
      </w:r>
      <w:r w:rsidR="00936C14" w:rsidRPr="00F91845">
        <w:t xml:space="preserve"> pritaikyti įvairių fizinių, sensorinių ir kognityvinių galimybių auditorijai</w:t>
      </w:r>
      <w:r w:rsidR="00AD64F2" w:rsidRPr="00F91845">
        <w:t xml:space="preserve">. </w:t>
      </w:r>
      <w:r w:rsidR="000F1C29">
        <w:t>Rekomendacijų</w:t>
      </w:r>
      <w:r w:rsidR="000F1C29" w:rsidRPr="00F91845">
        <w:t xml:space="preserve"> </w:t>
      </w:r>
      <w:r w:rsidR="00AD64F2" w:rsidRPr="00F91845">
        <w:t>tikslinė auditorija</w:t>
      </w:r>
      <w:r w:rsidR="002B48E2" w:rsidRPr="00F91845">
        <w:t>:</w:t>
      </w:r>
    </w:p>
    <w:p w14:paraId="05653737" w14:textId="2C401FA8" w:rsidR="002B48E2" w:rsidRPr="00F91845" w:rsidRDefault="002B48E2" w:rsidP="00F91845">
      <w:pPr>
        <w:pStyle w:val="Sraopastraipa"/>
        <w:numPr>
          <w:ilvl w:val="0"/>
          <w:numId w:val="15"/>
        </w:numPr>
        <w:spacing w:before="100" w:beforeAutospacing="1" w:line="360" w:lineRule="auto"/>
        <w:rPr>
          <w:rFonts w:ascii="Arial" w:hAnsi="Arial" w:cs="Arial"/>
        </w:rPr>
      </w:pPr>
      <w:r w:rsidRPr="00F91845">
        <w:rPr>
          <w:rFonts w:ascii="Arial" w:hAnsi="Arial" w:cs="Arial"/>
        </w:rPr>
        <w:t xml:space="preserve">valstybės ir savivaldybių institucijos </w:t>
      </w:r>
      <w:r w:rsidR="00C254D9">
        <w:rPr>
          <w:rFonts w:ascii="Arial" w:hAnsi="Arial" w:cs="Arial"/>
        </w:rPr>
        <w:t>bei</w:t>
      </w:r>
      <w:r w:rsidR="00C254D9" w:rsidRPr="00F91845">
        <w:rPr>
          <w:rFonts w:ascii="Arial" w:hAnsi="Arial" w:cs="Arial"/>
        </w:rPr>
        <w:t xml:space="preserve"> </w:t>
      </w:r>
      <w:r w:rsidRPr="00F91845">
        <w:rPr>
          <w:rFonts w:ascii="Arial" w:hAnsi="Arial" w:cs="Arial"/>
        </w:rPr>
        <w:t>įstaigos</w:t>
      </w:r>
      <w:r w:rsidR="000F1C29">
        <w:rPr>
          <w:rFonts w:ascii="Arial" w:hAnsi="Arial" w:cs="Arial"/>
        </w:rPr>
        <w:t>;</w:t>
      </w:r>
    </w:p>
    <w:p w14:paraId="1703E843" w14:textId="330B39B0" w:rsidR="002B48E2" w:rsidRPr="00F91845" w:rsidRDefault="002B48E2" w:rsidP="00F91845">
      <w:pPr>
        <w:pStyle w:val="Sraopastraipa"/>
        <w:numPr>
          <w:ilvl w:val="0"/>
          <w:numId w:val="15"/>
        </w:numPr>
        <w:spacing w:before="100" w:beforeAutospacing="1" w:line="360" w:lineRule="auto"/>
        <w:rPr>
          <w:rFonts w:ascii="Arial" w:hAnsi="Arial" w:cs="Arial"/>
        </w:rPr>
      </w:pPr>
      <w:r w:rsidRPr="00F91845">
        <w:rPr>
          <w:rFonts w:ascii="Arial" w:hAnsi="Arial" w:cs="Arial"/>
        </w:rPr>
        <w:t>informacinės visuomenės informavimo priemonių valdytojai</w:t>
      </w:r>
      <w:r w:rsidR="000F1C29">
        <w:rPr>
          <w:rFonts w:ascii="Arial" w:hAnsi="Arial" w:cs="Arial"/>
        </w:rPr>
        <w:t>;</w:t>
      </w:r>
    </w:p>
    <w:p w14:paraId="0BF21D6C" w14:textId="52EE9F0D" w:rsidR="002B48E2" w:rsidRPr="00F91845" w:rsidRDefault="002B48E2" w:rsidP="00F91845">
      <w:pPr>
        <w:pStyle w:val="Sraopastraipa"/>
        <w:numPr>
          <w:ilvl w:val="0"/>
          <w:numId w:val="15"/>
        </w:numPr>
        <w:spacing w:before="100" w:beforeAutospacing="1" w:line="360" w:lineRule="auto"/>
        <w:rPr>
          <w:rFonts w:ascii="Arial" w:hAnsi="Arial" w:cs="Arial"/>
        </w:rPr>
      </w:pPr>
      <w:r w:rsidRPr="00F91845">
        <w:rPr>
          <w:rFonts w:ascii="Arial" w:hAnsi="Arial" w:cs="Arial"/>
        </w:rPr>
        <w:t>tiekėjai, pagal užsakym</w:t>
      </w:r>
      <w:r w:rsidR="00C254D9">
        <w:rPr>
          <w:rFonts w:ascii="Arial" w:hAnsi="Arial" w:cs="Arial"/>
        </w:rPr>
        <w:t>ą</w:t>
      </w:r>
      <w:r w:rsidRPr="00F91845">
        <w:rPr>
          <w:rFonts w:ascii="Arial" w:hAnsi="Arial" w:cs="Arial"/>
        </w:rPr>
        <w:t xml:space="preserve"> </w:t>
      </w:r>
      <w:r w:rsidR="00C254D9" w:rsidRPr="00F91845">
        <w:rPr>
          <w:rFonts w:ascii="Arial" w:hAnsi="Arial" w:cs="Arial"/>
        </w:rPr>
        <w:t xml:space="preserve">rengiantys </w:t>
      </w:r>
      <w:r w:rsidRPr="00F91845">
        <w:rPr>
          <w:rFonts w:ascii="Arial" w:hAnsi="Arial" w:cs="Arial"/>
        </w:rPr>
        <w:t xml:space="preserve">informaciją valstybės ir savivaldybių institucijoms </w:t>
      </w:r>
      <w:r w:rsidR="00C254D9">
        <w:rPr>
          <w:rFonts w:ascii="Arial" w:hAnsi="Arial" w:cs="Arial"/>
        </w:rPr>
        <w:t>bei</w:t>
      </w:r>
      <w:r w:rsidR="00C254D9" w:rsidRPr="00F91845">
        <w:rPr>
          <w:rFonts w:ascii="Arial" w:hAnsi="Arial" w:cs="Arial"/>
        </w:rPr>
        <w:t xml:space="preserve"> </w:t>
      </w:r>
      <w:r w:rsidRPr="00F91845">
        <w:rPr>
          <w:rFonts w:ascii="Arial" w:hAnsi="Arial" w:cs="Arial"/>
        </w:rPr>
        <w:t>įstaigoms, informacinės visuomenės informavimo priemonių valdytojams</w:t>
      </w:r>
      <w:r w:rsidR="000F1C29">
        <w:rPr>
          <w:rFonts w:ascii="Arial" w:hAnsi="Arial" w:cs="Arial"/>
        </w:rPr>
        <w:t>;</w:t>
      </w:r>
    </w:p>
    <w:p w14:paraId="625F6BDC" w14:textId="77777777" w:rsidR="002B48E2" w:rsidRPr="00F91845" w:rsidRDefault="002B48E2" w:rsidP="00F91845">
      <w:pPr>
        <w:pStyle w:val="Sraopastraipa"/>
        <w:numPr>
          <w:ilvl w:val="0"/>
          <w:numId w:val="15"/>
        </w:numPr>
        <w:spacing w:before="100" w:beforeAutospacing="1" w:line="360" w:lineRule="auto"/>
        <w:rPr>
          <w:rFonts w:ascii="Arial" w:hAnsi="Arial" w:cs="Arial"/>
        </w:rPr>
      </w:pPr>
      <w:r w:rsidRPr="00F91845">
        <w:rPr>
          <w:rFonts w:ascii="Arial" w:hAnsi="Arial" w:cs="Arial"/>
        </w:rPr>
        <w:t xml:space="preserve">meninių ir dokumentinių filmų kūrėjai </w:t>
      </w:r>
      <w:r w:rsidR="00AD64F2" w:rsidRPr="00F91845">
        <w:rPr>
          <w:rFonts w:ascii="Arial" w:hAnsi="Arial" w:cs="Arial"/>
        </w:rPr>
        <w:t>bei</w:t>
      </w:r>
      <w:r w:rsidRPr="00F91845">
        <w:rPr>
          <w:rFonts w:ascii="Arial" w:hAnsi="Arial" w:cs="Arial"/>
        </w:rPr>
        <w:t xml:space="preserve"> platintojai.</w:t>
      </w:r>
    </w:p>
    <w:p w14:paraId="01B9B689" w14:textId="77777777" w:rsidR="00EA18F8" w:rsidRPr="00F91845" w:rsidRDefault="00F53A9C" w:rsidP="003521D7">
      <w:r w:rsidRPr="00F53A9C">
        <w:t>Šių rekomendacijų tikslas – padėti užtikrinti, kad kultūrinis ar informacinis turinys būtų kuo labiau prieinamas įvairioms auditorijoms</w:t>
      </w:r>
      <w:r w:rsidR="00936C14" w:rsidRPr="00F91845">
        <w:t>.</w:t>
      </w:r>
    </w:p>
    <w:p w14:paraId="4C9C508E" w14:textId="7252826A" w:rsidR="00EF6043" w:rsidRPr="00F91845" w:rsidRDefault="000D072C" w:rsidP="003521D7">
      <w:r w:rsidRPr="00F91845">
        <w:t xml:space="preserve">Norint geriau suprasti šiose </w:t>
      </w:r>
      <w:r w:rsidR="00C254D9">
        <w:t>rekomendacijose</w:t>
      </w:r>
      <w:r w:rsidR="00C254D9" w:rsidRPr="00F91845">
        <w:t xml:space="preserve"> </w:t>
      </w:r>
      <w:r w:rsidRPr="00F91845">
        <w:t>aptariamas prieinamumo priemones, pirmiausia būtina pasigilinti į terminiją. Alternatyviojo teksto terminas leidžia numanyti, kad toks tekstas bus pateikiamas kaip alternatyva kažk</w:t>
      </w:r>
      <w:r w:rsidR="00966AED" w:rsidRPr="00F91845">
        <w:t>okio kito formato informacijai</w:t>
      </w:r>
      <w:r w:rsidRPr="00F91845">
        <w:t xml:space="preserve"> – </w:t>
      </w:r>
      <w:r w:rsidR="00C254D9">
        <w:t>pakankamai</w:t>
      </w:r>
      <w:r w:rsidR="00C254D9" w:rsidRPr="00F91845">
        <w:t xml:space="preserve"> </w:t>
      </w:r>
      <w:r w:rsidRPr="00F91845">
        <w:t xml:space="preserve">trumpas tekstas </w:t>
      </w:r>
      <w:r w:rsidR="00966AED" w:rsidRPr="00F91845">
        <w:t xml:space="preserve">čia </w:t>
      </w:r>
      <w:r w:rsidRPr="00F91845">
        <w:t xml:space="preserve">tarsi „pakeičia“ iliustraciją, </w:t>
      </w:r>
      <w:r w:rsidR="00337521" w:rsidRPr="00F91845">
        <w:t>„</w:t>
      </w:r>
      <w:r w:rsidRPr="00F91845">
        <w:t>užima</w:t>
      </w:r>
      <w:r w:rsidR="00337521" w:rsidRPr="00F91845">
        <w:t>“</w:t>
      </w:r>
      <w:r w:rsidRPr="00F91845">
        <w:t xml:space="preserve"> jos vietą ir perduoda su j</w:t>
      </w:r>
      <w:r w:rsidR="00966AED" w:rsidRPr="00F91845">
        <w:t>os vaizdu</w:t>
      </w:r>
      <w:r w:rsidRPr="00F91845">
        <w:t xml:space="preserve"> susijusi</w:t>
      </w:r>
      <w:r w:rsidR="00966AED" w:rsidRPr="00F91845">
        <w:t>us esminius faktus</w:t>
      </w:r>
      <w:r w:rsidRPr="00F91845">
        <w:t xml:space="preserve">, jeigu dėl tam tikrų priežasčių iliustracija negali būti atvaizduota arba matoma. </w:t>
      </w:r>
      <w:r w:rsidR="00E2450E" w:rsidRPr="00F91845">
        <w:t>Išsamiojo aprašo terminas suponuoja vaizdo pristatymą</w:t>
      </w:r>
      <w:r w:rsidR="00337521" w:rsidRPr="00F91845">
        <w:t xml:space="preserve"> detaliu tekstu</w:t>
      </w:r>
      <w:r w:rsidR="00E2450E" w:rsidRPr="00F91845">
        <w:t>.</w:t>
      </w:r>
      <w:r w:rsidR="00EA18F8" w:rsidRPr="00F91845">
        <w:t xml:space="preserve"> </w:t>
      </w:r>
      <w:r w:rsidR="001569D4" w:rsidRPr="00F91845">
        <w:t>GV</w:t>
      </w:r>
      <w:r w:rsidR="00EA18F8" w:rsidRPr="00F91845">
        <w:t xml:space="preserve"> terminas leidžia numanyti, kad šio </w:t>
      </w:r>
      <w:r w:rsidR="00AD64F2" w:rsidRPr="00F91845">
        <w:t>prieinamumo gerinimo</w:t>
      </w:r>
      <w:r w:rsidR="00D26323" w:rsidRPr="00F91845">
        <w:t xml:space="preserve"> </w:t>
      </w:r>
      <w:r w:rsidR="00EA18F8" w:rsidRPr="00F91845">
        <w:t xml:space="preserve">metodo esmė yra </w:t>
      </w:r>
      <w:r w:rsidR="00337521" w:rsidRPr="00F91845">
        <w:t xml:space="preserve">vaizdą perteikti </w:t>
      </w:r>
      <w:r w:rsidR="00EA18F8" w:rsidRPr="00F91845">
        <w:t>garsu</w:t>
      </w:r>
      <w:r w:rsidR="00D26323" w:rsidRPr="00F91845">
        <w:t xml:space="preserve">, kitaip tariant, </w:t>
      </w:r>
      <w:r w:rsidR="001569D4" w:rsidRPr="00F91845">
        <w:t xml:space="preserve">tai </w:t>
      </w:r>
      <w:r w:rsidR="00C254D9">
        <w:t>yra</w:t>
      </w:r>
      <w:r w:rsidR="00337521" w:rsidRPr="00F91845">
        <w:t xml:space="preserve"> </w:t>
      </w:r>
      <w:r w:rsidR="00D97A4C" w:rsidRPr="00F91845">
        <w:t xml:space="preserve">dinamiško produkto (pavyzdžiui, </w:t>
      </w:r>
      <w:r w:rsidR="001569D4" w:rsidRPr="00F91845">
        <w:t>filmo, teatro spektaklio</w:t>
      </w:r>
      <w:r w:rsidR="00D97A4C" w:rsidRPr="00F91845">
        <w:t>, reklamos</w:t>
      </w:r>
      <w:r w:rsidR="009E06FA">
        <w:t xml:space="preserve"> klipo</w:t>
      </w:r>
      <w:r w:rsidR="00D97A4C" w:rsidRPr="00F91845">
        <w:t xml:space="preserve"> ir pan.)</w:t>
      </w:r>
      <w:r w:rsidR="0084709B" w:rsidRPr="00F91845">
        <w:t xml:space="preserve"> </w:t>
      </w:r>
      <w:r w:rsidR="001569D4" w:rsidRPr="00F91845">
        <w:t>vaizd</w:t>
      </w:r>
      <w:r w:rsidR="00D26323" w:rsidRPr="00F91845">
        <w:t>o perpasakojimas žodiniais komentarais</w:t>
      </w:r>
      <w:r w:rsidR="0084709B" w:rsidRPr="00F91845">
        <w:t>.</w:t>
      </w:r>
    </w:p>
    <w:p w14:paraId="23CB2691" w14:textId="575A5A1A" w:rsidR="000262A9" w:rsidRPr="00F91845" w:rsidRDefault="002239B2" w:rsidP="003521D7">
      <w:r w:rsidRPr="00F91845">
        <w:lastRenderedPageBreak/>
        <w:t>AV</w:t>
      </w:r>
      <w:r w:rsidR="0084709B" w:rsidRPr="00F91845">
        <w:t xml:space="preserve"> kūriniuose </w:t>
      </w:r>
      <w:r w:rsidR="00815451" w:rsidRPr="00F91845">
        <w:t>susiduriama su laiko planavimo ir sinchronijos iššūkiais, nes komentarus galima</w:t>
      </w:r>
      <w:r w:rsidR="001569D4" w:rsidRPr="00F91845">
        <w:t xml:space="preserve"> įterp</w:t>
      </w:r>
      <w:r w:rsidR="00815451" w:rsidRPr="00F91845">
        <w:t>t</w:t>
      </w:r>
      <w:r w:rsidR="001569D4" w:rsidRPr="00F91845">
        <w:t>i</w:t>
      </w:r>
      <w:r w:rsidR="00815451" w:rsidRPr="00F91845">
        <w:t xml:space="preserve"> tik</w:t>
      </w:r>
      <w:r w:rsidR="001569D4" w:rsidRPr="00F91845">
        <w:t xml:space="preserve"> </w:t>
      </w:r>
      <w:r w:rsidR="00D26323" w:rsidRPr="00F91845">
        <w:t>veikėjų kalbos pauz</w:t>
      </w:r>
      <w:r w:rsidR="00C254D9">
        <w:t>ė</w:t>
      </w:r>
      <w:r w:rsidR="00D26323" w:rsidRPr="00F91845">
        <w:t>s</w:t>
      </w:r>
      <w:r w:rsidR="00C254D9">
        <w:t>e</w:t>
      </w:r>
      <w:r w:rsidR="00D26323" w:rsidRPr="00F91845">
        <w:t>, tarp</w:t>
      </w:r>
      <w:r w:rsidR="001569D4" w:rsidRPr="00F91845">
        <w:t xml:space="preserve"> reikšmingų foninių garsų</w:t>
      </w:r>
      <w:r w:rsidR="00A66EB6" w:rsidRPr="00F91845">
        <w:t xml:space="preserve"> ir (ar)</w:t>
      </w:r>
      <w:r w:rsidR="00D26323" w:rsidRPr="00F91845">
        <w:t xml:space="preserve"> neužgožiant muzikos</w:t>
      </w:r>
      <w:r w:rsidR="00362E3A" w:rsidRPr="00F91845">
        <w:t xml:space="preserve">, kai ji </w:t>
      </w:r>
      <w:r w:rsidR="00C254D9">
        <w:t xml:space="preserve">atlieka </w:t>
      </w:r>
      <w:r w:rsidR="00362E3A" w:rsidRPr="00F91845">
        <w:t>ne</w:t>
      </w:r>
      <w:r w:rsidR="00C254D9">
        <w:t xml:space="preserve"> vien </w:t>
      </w:r>
      <w:r w:rsidR="006E33CB" w:rsidRPr="00F91845">
        <w:t>esteti</w:t>
      </w:r>
      <w:r w:rsidR="00C254D9">
        <w:t>nę funkciją</w:t>
      </w:r>
      <w:r w:rsidR="001569D4" w:rsidRPr="00F91845">
        <w:t xml:space="preserve">. </w:t>
      </w:r>
      <w:r w:rsidR="0084709B" w:rsidRPr="00F91845">
        <w:t xml:space="preserve">Tokio </w:t>
      </w:r>
      <w:r w:rsidR="00C254D9">
        <w:t>pobūdžio</w:t>
      </w:r>
      <w:r w:rsidR="00C254D9" w:rsidRPr="00F91845">
        <w:t xml:space="preserve"> </w:t>
      </w:r>
      <w:r w:rsidR="0084709B" w:rsidRPr="00F91845">
        <w:t xml:space="preserve">kūrinių </w:t>
      </w:r>
      <w:r w:rsidR="00362E3A" w:rsidRPr="00F91845">
        <w:t>GV tekste</w:t>
      </w:r>
      <w:r w:rsidR="001569D4" w:rsidRPr="00F91845">
        <w:t xml:space="preserve"> aprašomi scenų pasikeitimai, veiksmo aplinka, veikėjų veiksmai, </w:t>
      </w:r>
      <w:r w:rsidR="007043FC" w:rsidRPr="00F91845">
        <w:t>kūno kalba,</w:t>
      </w:r>
      <w:r w:rsidR="001569D4" w:rsidRPr="00F91845">
        <w:t xml:space="preserve"> išvaizda, o kai kuriais atvejais – ir k</w:t>
      </w:r>
      <w:r w:rsidR="004537C5" w:rsidRPr="00F91845">
        <w:t>inematografiniai aspektai</w:t>
      </w:r>
      <w:r w:rsidR="00091178" w:rsidRPr="00F91845">
        <w:t xml:space="preserve"> (Alosevičienė, Niedzviegienė, 2016: 244)</w:t>
      </w:r>
      <w:r w:rsidR="001569D4" w:rsidRPr="00F91845">
        <w:t>. Tai</w:t>
      </w:r>
      <w:r w:rsidR="0084709B" w:rsidRPr="00F91845">
        <w:t xml:space="preserve"> </w:t>
      </w:r>
      <w:r w:rsidR="00C254D9" w:rsidRPr="00F91845">
        <w:t xml:space="preserve">leidžia </w:t>
      </w:r>
      <w:r w:rsidR="001569D4" w:rsidRPr="00F91845">
        <w:t>nematančiam žiūrovui</w:t>
      </w:r>
      <w:r w:rsidR="004A347D" w:rsidRPr="00F91845">
        <w:t xml:space="preserve"> </w:t>
      </w:r>
      <w:r w:rsidR="001569D4" w:rsidRPr="00F91845">
        <w:t>nuosekliai sekti siužetą ir visavertiškai patirti kūrinį.</w:t>
      </w:r>
    </w:p>
    <w:p w14:paraId="43933E06" w14:textId="163B234F" w:rsidR="000262A9" w:rsidRPr="00F91845" w:rsidRDefault="700560D7" w:rsidP="003521D7">
      <w:r w:rsidRPr="00F91845">
        <w:t>Komentuojant statiškų produktų (nuotraukų, paveikslų, žemėlapių, lentelių ar kitų grafinių elementų) vaizdą, ne</w:t>
      </w:r>
      <w:r w:rsidR="00C254D9">
        <w:t xml:space="preserve">reikia </w:t>
      </w:r>
      <w:r w:rsidRPr="00F91845">
        <w:t>skaičiuoti komentarų laik</w:t>
      </w:r>
      <w:r w:rsidR="00C254D9">
        <w:t>o</w:t>
      </w:r>
      <w:r w:rsidRPr="00F91845">
        <w:t>, rūpintis vaizdo ir komentarų sinchronija</w:t>
      </w:r>
      <w:r w:rsidR="00C254D9">
        <w:t xml:space="preserve">. Tačiau kyla kita </w:t>
      </w:r>
      <w:r w:rsidRPr="00F91845">
        <w:t>dilema</w:t>
      </w:r>
      <w:r w:rsidR="00C254D9">
        <w:t xml:space="preserve"> –</w:t>
      </w:r>
      <w:r w:rsidRPr="00F91845">
        <w:t xml:space="preserve"> kiek detaliai komentuoti vaizdą, kokio ilgio </w:t>
      </w:r>
      <w:r w:rsidR="00C254D9">
        <w:t>turėtų būti</w:t>
      </w:r>
      <w:r w:rsidR="00C254D9" w:rsidRPr="00F91845">
        <w:t xml:space="preserve"> </w:t>
      </w:r>
      <w:r w:rsidRPr="00F91845">
        <w:t>komentaras</w:t>
      </w:r>
      <w:r w:rsidR="00C254D9">
        <w:t xml:space="preserve">. Šiuo atveju </w:t>
      </w:r>
      <w:r w:rsidRPr="00F91845">
        <w:t xml:space="preserve">nė vienas kraštutinumas nėra </w:t>
      </w:r>
      <w:r w:rsidR="00C254D9">
        <w:t>tinkamas</w:t>
      </w:r>
      <w:r w:rsidRPr="00F91845">
        <w:t xml:space="preserve">: </w:t>
      </w:r>
      <w:r w:rsidR="00C254D9">
        <w:t xml:space="preserve">per </w:t>
      </w:r>
      <w:r w:rsidRPr="00F91845">
        <w:t xml:space="preserve">trumpas komentaras gali būti neinformatyvus, o </w:t>
      </w:r>
      <w:r w:rsidR="00C254D9">
        <w:t xml:space="preserve">per </w:t>
      </w:r>
      <w:r w:rsidRPr="00F91845">
        <w:t>ilgas – per</w:t>
      </w:r>
      <w:r w:rsidR="00C254D9">
        <w:t>nelyg</w:t>
      </w:r>
      <w:r w:rsidRPr="00F91845">
        <w:t xml:space="preserve"> detalus ir varginantis auditoriją savo preciziškumu. Taigi, neretai kyla </w:t>
      </w:r>
      <w:r w:rsidR="00C254D9">
        <w:t>klausimas</w:t>
      </w:r>
      <w:r w:rsidRPr="00F91845">
        <w:t>, ką</w:t>
      </w:r>
      <w:r w:rsidR="00C254D9">
        <w:t xml:space="preserve"> pasi</w:t>
      </w:r>
      <w:r w:rsidRPr="00F91845">
        <w:t>rinkti – alternatyvųjį tekstą ar išsamųjį aprašą?</w:t>
      </w:r>
    </w:p>
    <w:p w14:paraId="02BF529C" w14:textId="0B928EC2" w:rsidR="000F315C" w:rsidRPr="00CE7DEC" w:rsidRDefault="002F4E57">
      <w:r w:rsidRPr="00F91845">
        <w:t xml:space="preserve">Nepriklausomai nuo </w:t>
      </w:r>
      <w:r w:rsidR="00DD7DA2" w:rsidRPr="00F91845">
        <w:t xml:space="preserve">to, ar </w:t>
      </w:r>
      <w:r w:rsidRPr="00F91845">
        <w:t>produkt</w:t>
      </w:r>
      <w:r w:rsidR="00DD7DA2" w:rsidRPr="00F91845">
        <w:t>as</w:t>
      </w:r>
      <w:r w:rsidRPr="00F91845">
        <w:t xml:space="preserve"> statiškas, ar dinamiškas, </w:t>
      </w:r>
      <w:r w:rsidRPr="00F91845">
        <w:rPr>
          <w:b/>
          <w:bCs/>
        </w:rPr>
        <w:t>nevalia</w:t>
      </w:r>
      <w:r w:rsidRPr="00F91845">
        <w:t xml:space="preserve"> </w:t>
      </w:r>
      <w:r w:rsidRPr="00F91845">
        <w:rPr>
          <w:b/>
          <w:bCs/>
        </w:rPr>
        <w:t>iškraipyti</w:t>
      </w:r>
      <w:r w:rsidRPr="00F91845">
        <w:t xml:space="preserve"> kūrėj</w:t>
      </w:r>
      <w:r w:rsidR="00FF2F04" w:rsidRPr="00F91845">
        <w:t>o</w:t>
      </w:r>
      <w:r w:rsidRPr="00F91845">
        <w:t xml:space="preserve"> idėj</w:t>
      </w:r>
      <w:r w:rsidR="00FF2F04" w:rsidRPr="00F91845">
        <w:t>os</w:t>
      </w:r>
      <w:r w:rsidRPr="00F91845">
        <w:t xml:space="preserve">, </w:t>
      </w:r>
      <w:r w:rsidR="00C254D9">
        <w:t xml:space="preserve">jos </w:t>
      </w:r>
      <w:r w:rsidRPr="00F91845">
        <w:rPr>
          <w:b/>
          <w:bCs/>
        </w:rPr>
        <w:t xml:space="preserve">interpretuoti </w:t>
      </w:r>
      <w:r w:rsidR="003E5D09" w:rsidRPr="004A5FF2">
        <w:t>ar</w:t>
      </w:r>
      <w:r w:rsidRPr="00F91845">
        <w:rPr>
          <w:b/>
          <w:bCs/>
        </w:rPr>
        <w:t xml:space="preserve"> cenzūruoti</w:t>
      </w:r>
      <w:r w:rsidR="00C254D9">
        <w:rPr>
          <w:b/>
          <w:bCs/>
        </w:rPr>
        <w:t>.</w:t>
      </w:r>
      <w:r w:rsidRPr="00F91845">
        <w:t xml:space="preserve"> </w:t>
      </w:r>
      <w:r w:rsidR="00C254D9">
        <w:t>V</w:t>
      </w:r>
      <w:r w:rsidR="00DE5F14" w:rsidRPr="00F91845">
        <w:t>aizdą aprašantis</w:t>
      </w:r>
      <w:r w:rsidRPr="00F91845">
        <w:t xml:space="preserve"> tekstas turi būti vaizd</w:t>
      </w:r>
      <w:r w:rsidR="00DE5F14" w:rsidRPr="00F91845">
        <w:t>inga</w:t>
      </w:r>
      <w:r w:rsidRPr="00F91845">
        <w:t>s, taiklus ir objektyvus.</w:t>
      </w:r>
      <w:r w:rsidR="001F5BE4" w:rsidRPr="00F91845">
        <w:t xml:space="preserve"> Pasakojama tai, kas matoma </w:t>
      </w:r>
      <w:r w:rsidR="00DE5F14" w:rsidRPr="00F91845">
        <w:t xml:space="preserve">paveikslėlyje, </w:t>
      </w:r>
      <w:r w:rsidR="001F5BE4" w:rsidRPr="00F91845">
        <w:t>ekrane ar scenoje, o ne tai, kas</w:t>
      </w:r>
      <w:r w:rsidR="00C254D9">
        <w:t>,</w:t>
      </w:r>
      <w:r w:rsidR="001F5BE4" w:rsidRPr="00F91845">
        <w:t xml:space="preserve"> </w:t>
      </w:r>
      <w:r w:rsidR="00DE5F14" w:rsidRPr="00F91845">
        <w:t>apraš</w:t>
      </w:r>
      <w:r w:rsidR="00C254D9">
        <w:t>ančiojo</w:t>
      </w:r>
      <w:r w:rsidR="001F5BE4" w:rsidRPr="00F91845">
        <w:t xml:space="preserve"> nuomone, slypi giliau. </w:t>
      </w:r>
      <w:r w:rsidR="00E76BBD" w:rsidRPr="00F91845">
        <w:t>Saiking</w:t>
      </w:r>
      <w:r w:rsidR="00C254D9">
        <w:t>a</w:t>
      </w:r>
      <w:r w:rsidR="00E76BBD" w:rsidRPr="00F91845">
        <w:t xml:space="preserve"> i</w:t>
      </w:r>
      <w:r w:rsidR="001F5BE4" w:rsidRPr="00F91845">
        <w:t>nterpretacij</w:t>
      </w:r>
      <w:r w:rsidR="00C254D9">
        <w:t>a</w:t>
      </w:r>
      <w:r w:rsidR="001F5BE4" w:rsidRPr="00F91845">
        <w:t xml:space="preserve"> leidžiam</w:t>
      </w:r>
      <w:r w:rsidR="00C254D9">
        <w:t>a</w:t>
      </w:r>
      <w:r w:rsidR="001F5BE4" w:rsidRPr="00F91845">
        <w:t xml:space="preserve"> tik išskirtiniais atvejais, kai be </w:t>
      </w:r>
      <w:r w:rsidR="00C254D9">
        <w:t>jos</w:t>
      </w:r>
      <w:r w:rsidR="00C254D9" w:rsidRPr="00F91845">
        <w:t xml:space="preserve"> </w:t>
      </w:r>
      <w:r w:rsidR="001F5BE4" w:rsidRPr="00F91845">
        <w:t>auditorija</w:t>
      </w:r>
      <w:r w:rsidR="00C254D9">
        <w:t>i būtų</w:t>
      </w:r>
      <w:r w:rsidR="001F5BE4" w:rsidRPr="00F91845">
        <w:t xml:space="preserve"> sunk</w:t>
      </w:r>
      <w:r w:rsidR="00C254D9">
        <w:t>u</w:t>
      </w:r>
      <w:r w:rsidR="001F5BE4" w:rsidRPr="00F91845">
        <w:t xml:space="preserve"> suprast</w:t>
      </w:r>
      <w:r w:rsidR="00C254D9">
        <w:t>i</w:t>
      </w:r>
      <w:r w:rsidR="001F5BE4" w:rsidRPr="00F91845">
        <w:t xml:space="preserve"> paslėptą mintį</w:t>
      </w:r>
      <w:r w:rsidR="00C254D9">
        <w:t xml:space="preserve"> arba </w:t>
      </w:r>
      <w:r w:rsidR="001F5BE4" w:rsidRPr="00F91845">
        <w:t>jos</w:t>
      </w:r>
      <w:r w:rsidR="00C254D9">
        <w:t xml:space="preserve"> apskritai neįmanoma perprasti</w:t>
      </w:r>
      <w:r w:rsidR="001F5BE4" w:rsidRPr="00F91845">
        <w:t xml:space="preserve">, </w:t>
      </w:r>
      <w:r w:rsidR="00C254D9">
        <w:t>taip pat</w:t>
      </w:r>
      <w:r w:rsidR="001F5BE4" w:rsidRPr="00F91845">
        <w:t xml:space="preserve"> kai </w:t>
      </w:r>
      <w:r w:rsidR="00C254D9">
        <w:t>tam tikri</w:t>
      </w:r>
      <w:r w:rsidR="00C254D9" w:rsidRPr="00F91845">
        <w:t xml:space="preserve"> </w:t>
      </w:r>
      <w:r w:rsidR="001F5BE4" w:rsidRPr="00F91845">
        <w:t>dėsning</w:t>
      </w:r>
      <w:r w:rsidR="00C254D9">
        <w:t>umai</w:t>
      </w:r>
      <w:r w:rsidR="001F5BE4" w:rsidRPr="00F91845">
        <w:t xml:space="preserve"> ir akivaizd</w:t>
      </w:r>
      <w:r w:rsidR="00C254D9">
        <w:t>žios sąsajos nėra</w:t>
      </w:r>
      <w:r w:rsidR="001F5BE4" w:rsidRPr="00F91845">
        <w:t xml:space="preserve"> tiesiogiai </w:t>
      </w:r>
      <w:r w:rsidR="00DE5F14" w:rsidRPr="00F91845">
        <w:t>parodyt</w:t>
      </w:r>
      <w:r w:rsidR="00C254D9">
        <w:t>i</w:t>
      </w:r>
      <w:r w:rsidR="001F5BE4" w:rsidRPr="00F91845">
        <w:t>.</w:t>
      </w:r>
      <w:r w:rsidR="00E76BBD" w:rsidRPr="00F91845">
        <w:t xml:space="preserve"> Kalbant apie cenzūrą, jai </w:t>
      </w:r>
      <w:r w:rsidR="00C254D9">
        <w:t>taip pat</w:t>
      </w:r>
      <w:r w:rsidR="00C254D9" w:rsidRPr="00F91845">
        <w:t xml:space="preserve"> nėra vietos</w:t>
      </w:r>
      <w:r w:rsidR="00CC1013">
        <w:t xml:space="preserve"> nei</w:t>
      </w:r>
      <w:r w:rsidR="00C254D9" w:rsidRPr="00F91845">
        <w:t xml:space="preserve"> </w:t>
      </w:r>
      <w:r w:rsidR="00DE5F14" w:rsidRPr="00F91845">
        <w:t>statiško vaizdo aprašuose</w:t>
      </w:r>
      <w:r w:rsidR="00CC1013">
        <w:t>, nei</w:t>
      </w:r>
      <w:r w:rsidR="00DE5F14" w:rsidRPr="00F91845">
        <w:t xml:space="preserve"> GV tekste</w:t>
      </w:r>
      <w:r w:rsidR="00F12BA6" w:rsidRPr="00F91845">
        <w:t>. J</w:t>
      </w:r>
      <w:r w:rsidR="00E76BBD" w:rsidRPr="00F91845">
        <w:t xml:space="preserve">ei </w:t>
      </w:r>
      <w:r w:rsidR="00CC1013">
        <w:t>vaizduojama</w:t>
      </w:r>
      <w:r w:rsidR="00E76BBD" w:rsidRPr="00F91845">
        <w:t xml:space="preserve"> intymi ar smurto scena, ji turėtų būti aprašoma taip, kad </w:t>
      </w:r>
      <w:r w:rsidR="00CC1013">
        <w:t xml:space="preserve">poveikis būtų kuo artimesnis </w:t>
      </w:r>
      <w:r w:rsidR="00E76BBD" w:rsidRPr="00F91845">
        <w:t>matoma</w:t>
      </w:r>
      <w:r w:rsidR="00CC1013">
        <w:t>m</w:t>
      </w:r>
      <w:r w:rsidR="00E76BBD" w:rsidRPr="00F91845">
        <w:t xml:space="preserve"> vaizd</w:t>
      </w:r>
      <w:r w:rsidR="00CC1013">
        <w:t>ui. J</w:t>
      </w:r>
      <w:r w:rsidR="00E76BBD" w:rsidRPr="00F91845">
        <w:t xml:space="preserve">eigu erotikos ar smurto nedaug ir tai vaizduojama subtiliai, tokie turėtų būti ir komentarai. Jeigu smurto ir agresijos </w:t>
      </w:r>
      <w:r w:rsidR="00CC1013">
        <w:t>gausu</w:t>
      </w:r>
      <w:r w:rsidR="00E76BBD" w:rsidRPr="00F91845">
        <w:t xml:space="preserve">, o intymios scenos peržengia erotikos ribas, </w:t>
      </w:r>
      <w:r w:rsidR="00515351" w:rsidRPr="00F91845">
        <w:t>vaizdo aprašai</w:t>
      </w:r>
      <w:r w:rsidR="00E76BBD" w:rsidRPr="00F91845">
        <w:t xml:space="preserve"> turėtų tai objektyviai atspindėti.</w:t>
      </w:r>
    </w:p>
    <w:p w14:paraId="00D0E9C4" w14:textId="77777777" w:rsidR="00DB0227" w:rsidRDefault="00DB0227">
      <w:pPr>
        <w:spacing w:line="276" w:lineRule="auto"/>
        <w:rPr>
          <w:b/>
          <w:bCs/>
          <w:color w:val="FFFFFF" w:themeColor="background1"/>
          <w:sz w:val="32"/>
          <w:szCs w:val="24"/>
        </w:rPr>
      </w:pPr>
      <w:r>
        <w:br w:type="page"/>
      </w:r>
    </w:p>
    <w:p w14:paraId="69A4B56E" w14:textId="0E87E528" w:rsidR="0017148C" w:rsidRPr="00F91845" w:rsidRDefault="00971663" w:rsidP="00366636">
      <w:pPr>
        <w:pStyle w:val="Antrat2"/>
        <w:spacing w:before="240" w:after="120" w:afterAutospacing="0"/>
        <w:ind w:left="426" w:hanging="426"/>
      </w:pPr>
      <w:bookmarkStart w:id="1" w:name="_Toc223081088"/>
      <w:r>
        <w:lastRenderedPageBreak/>
        <w:t>V</w:t>
      </w:r>
      <w:r w:rsidRPr="00CB3E5B">
        <w:t>aizdo įrašų</w:t>
      </w:r>
      <w:r w:rsidRPr="00F91845">
        <w:t xml:space="preserve"> GV tekst</w:t>
      </w:r>
      <w:r>
        <w:t xml:space="preserve">ų </w:t>
      </w:r>
      <w:r w:rsidRPr="00F91845">
        <w:t>k</w:t>
      </w:r>
      <w:r>
        <w:t>ūrimo m</w:t>
      </w:r>
      <w:r w:rsidR="008F7556" w:rsidRPr="00391497">
        <w:t xml:space="preserve">etodinės </w:t>
      </w:r>
      <w:r w:rsidR="008F7556" w:rsidRPr="00FA4C6D">
        <w:t>rekomendacijos</w:t>
      </w:r>
      <w:bookmarkEnd w:id="1"/>
    </w:p>
    <w:p w14:paraId="6ED13AC2" w14:textId="256DB18E" w:rsidR="004F739E" w:rsidRPr="00F91845" w:rsidRDefault="0009449F" w:rsidP="003521D7">
      <w:r w:rsidRPr="00F91845">
        <w:t>Kai vaizdo aprašas rengiamas dinamiškam turiniui</w:t>
      </w:r>
      <w:r w:rsidR="00CC1013">
        <w:t xml:space="preserve"> (</w:t>
      </w:r>
      <w:r w:rsidRPr="00F91845">
        <w:t>AV kūriniui</w:t>
      </w:r>
      <w:r w:rsidR="00CC1013">
        <w:t>)</w:t>
      </w:r>
      <w:r w:rsidRPr="00F91845">
        <w:t xml:space="preserve">, </w:t>
      </w:r>
      <w:r w:rsidR="00CC1013">
        <w:t>galutinis</w:t>
      </w:r>
      <w:r w:rsidR="00CC1013" w:rsidRPr="00F91845">
        <w:t xml:space="preserve"> </w:t>
      </w:r>
      <w:r w:rsidRPr="00F91845">
        <w:t xml:space="preserve">produktas vadinamas GV tekstu. </w:t>
      </w:r>
      <w:r w:rsidR="00A165DD" w:rsidRPr="00F91845">
        <w:t>Užsakant šią paslaugą</w:t>
      </w:r>
      <w:r w:rsidR="000262A9" w:rsidRPr="00F91845">
        <w:t xml:space="preserve">, </w:t>
      </w:r>
      <w:r w:rsidR="0026608E" w:rsidRPr="00F91845">
        <w:t>specialistui reik</w:t>
      </w:r>
      <w:r w:rsidR="00885755" w:rsidRPr="00F91845">
        <w:t>ės</w:t>
      </w:r>
      <w:r w:rsidR="000262A9" w:rsidRPr="00F91845">
        <w:t xml:space="preserve"> pateik</w:t>
      </w:r>
      <w:r w:rsidR="0026608E" w:rsidRPr="00F91845">
        <w:t>t</w:t>
      </w:r>
      <w:r w:rsidR="000262A9" w:rsidRPr="00F91845">
        <w:t xml:space="preserve">i </w:t>
      </w:r>
      <w:r w:rsidR="000262A9" w:rsidRPr="00F91845">
        <w:rPr>
          <w:b/>
          <w:bCs/>
        </w:rPr>
        <w:t>kokybišk</w:t>
      </w:r>
      <w:r w:rsidR="0044349B" w:rsidRPr="00F91845">
        <w:rPr>
          <w:b/>
          <w:bCs/>
        </w:rPr>
        <w:t>ą</w:t>
      </w:r>
      <w:r w:rsidR="000262A9" w:rsidRPr="00F91845">
        <w:rPr>
          <w:b/>
          <w:bCs/>
        </w:rPr>
        <w:t xml:space="preserve"> </w:t>
      </w:r>
      <w:r w:rsidR="0044349B" w:rsidRPr="00F91845">
        <w:rPr>
          <w:b/>
          <w:bCs/>
        </w:rPr>
        <w:t>filmo</w:t>
      </w:r>
      <w:r w:rsidR="000262A9" w:rsidRPr="00F91845">
        <w:rPr>
          <w:b/>
          <w:bCs/>
        </w:rPr>
        <w:t xml:space="preserve"> įraš</w:t>
      </w:r>
      <w:r w:rsidR="0044349B" w:rsidRPr="00F91845">
        <w:rPr>
          <w:b/>
          <w:bCs/>
        </w:rPr>
        <w:t>ą</w:t>
      </w:r>
      <w:r w:rsidR="000262A9" w:rsidRPr="00F91845">
        <w:rPr>
          <w:b/>
          <w:bCs/>
        </w:rPr>
        <w:t xml:space="preserve"> ir filmo subtitrų fail</w:t>
      </w:r>
      <w:r w:rsidR="0044349B" w:rsidRPr="00F91845">
        <w:rPr>
          <w:b/>
          <w:bCs/>
        </w:rPr>
        <w:t>ą</w:t>
      </w:r>
      <w:r w:rsidR="006100C8" w:rsidRPr="00F91845">
        <w:rPr>
          <w:b/>
          <w:bCs/>
        </w:rPr>
        <w:t xml:space="preserve"> </w:t>
      </w:r>
      <w:r w:rsidR="006100C8" w:rsidRPr="00F91845">
        <w:t>(filmo atveju)</w:t>
      </w:r>
      <w:r w:rsidR="006100C8" w:rsidRPr="00F91845">
        <w:rPr>
          <w:b/>
          <w:bCs/>
        </w:rPr>
        <w:t xml:space="preserve"> arba spektaklio </w:t>
      </w:r>
      <w:r w:rsidR="0044349B" w:rsidRPr="00F91845">
        <w:rPr>
          <w:b/>
          <w:bCs/>
        </w:rPr>
        <w:t xml:space="preserve">įrašą ir </w:t>
      </w:r>
      <w:r w:rsidR="006100C8" w:rsidRPr="00F91845">
        <w:rPr>
          <w:b/>
          <w:bCs/>
        </w:rPr>
        <w:t>pjesės tekst</w:t>
      </w:r>
      <w:r w:rsidR="0044349B" w:rsidRPr="00F91845">
        <w:rPr>
          <w:b/>
          <w:bCs/>
        </w:rPr>
        <w:t>ą</w:t>
      </w:r>
      <w:r w:rsidR="006100C8" w:rsidRPr="00F91845">
        <w:rPr>
          <w:b/>
          <w:bCs/>
        </w:rPr>
        <w:t xml:space="preserve"> </w:t>
      </w:r>
      <w:r w:rsidR="006100C8" w:rsidRPr="00F91845">
        <w:t>(spektaklio pritaikymo atveju)</w:t>
      </w:r>
      <w:r w:rsidR="000262A9" w:rsidRPr="00F91845">
        <w:t xml:space="preserve">. </w:t>
      </w:r>
      <w:r w:rsidR="006100C8" w:rsidRPr="00F91845">
        <w:t>Kalbant apie filmą, p</w:t>
      </w:r>
      <w:r w:rsidR="000262A9" w:rsidRPr="00F91845">
        <w:t>ateikt</w:t>
      </w:r>
      <w:r w:rsidR="00885755" w:rsidRPr="00F91845">
        <w:t>ì</w:t>
      </w:r>
      <w:r w:rsidR="000262A9" w:rsidRPr="00F91845">
        <w:t xml:space="preserve"> dokumentai turi būti baigtiniai, vėliau procese nebekeičiami, nes bet kokie pakeitimai trikdo GV specialisto darbą.</w:t>
      </w:r>
    </w:p>
    <w:p w14:paraId="6BC81099" w14:textId="77777777" w:rsidR="004F739E" w:rsidRPr="00F91845" w:rsidRDefault="000262A9" w:rsidP="003521D7">
      <w:r w:rsidRPr="00F91845">
        <w:t xml:space="preserve">Turint pritaikomo </w:t>
      </w:r>
      <w:r w:rsidR="006100C8" w:rsidRPr="00F91845">
        <w:t>filmo</w:t>
      </w:r>
      <w:r w:rsidRPr="00F91845">
        <w:t xml:space="preserve"> lietuviškų subtitrų failą, galima parengti išsamesnį </w:t>
      </w:r>
      <w:r w:rsidR="002D437F" w:rsidRPr="00F91845">
        <w:t>GV aprašą</w:t>
      </w:r>
      <w:r w:rsidRPr="00F91845">
        <w:t>, kuriame derinamas originalaus garso takelio tekstas ir GV komentarai</w:t>
      </w:r>
      <w:r w:rsidR="005A7665" w:rsidRPr="00F91845">
        <w:t xml:space="preserve"> – nuosekliai pateikiami filmo monologai, dialogai ir vaizdą apibūdinantys GV komentarai</w:t>
      </w:r>
      <w:r w:rsidRPr="00F91845">
        <w:t xml:space="preserve">. Galima parengti ir tokį </w:t>
      </w:r>
      <w:r w:rsidR="002D437F" w:rsidRPr="00F91845">
        <w:t>GV aprašą</w:t>
      </w:r>
      <w:r w:rsidRPr="00F91845">
        <w:t>, kuriame pateikiami tik GV komentarai su laiko kodais.</w:t>
      </w:r>
      <w:r w:rsidR="001C2C99">
        <w:t xml:space="preserve"> Nuo balso aktoriaus priklauso, kuris variantas jam patogesnis, tad, jeigu įmanoma, šį aspektą iš anksto reikėtų derinti su t</w:t>
      </w:r>
      <w:r w:rsidR="00080971">
        <w:t>uo asmeniu</w:t>
      </w:r>
      <w:r w:rsidR="001C2C99">
        <w:t>, kuri</w:t>
      </w:r>
      <w:r w:rsidR="00080971">
        <w:t>s</w:t>
      </w:r>
      <w:r w:rsidR="001C2C99">
        <w:t xml:space="preserve"> GV komentarus įgarsins.</w:t>
      </w:r>
    </w:p>
    <w:p w14:paraId="75319B9D" w14:textId="7C415C10" w:rsidR="00487296" w:rsidRPr="00F91845" w:rsidRDefault="006100C8" w:rsidP="003521D7">
      <w:r w:rsidRPr="00F91845">
        <w:t>Spektaklių pritaikymo niuansai kiek kitokie</w:t>
      </w:r>
      <w:r w:rsidR="00CC1013">
        <w:t>, nes</w:t>
      </w:r>
      <w:r w:rsidRPr="00F91845">
        <w:t xml:space="preserve"> paprastai spektaklis nuolat kažkiek kinta, tad tiek gautas pirminis vaizdo įrašas, tiek pjesės tekstas iki spektaklio su GV rodymo dienos dar gali kažkiek</w:t>
      </w:r>
      <w:r w:rsidR="00FA6419" w:rsidRPr="00F91845">
        <w:t xml:space="preserve"> </w:t>
      </w:r>
      <w:r w:rsidRPr="00F91845">
        <w:t xml:space="preserve">pasikeisti. </w:t>
      </w:r>
      <w:r w:rsidR="00080971">
        <w:t>Šio svarbaus aspekto nevalia pamiršti nei spektaklio GV teksto rengėjui, nei būsimam komentatoriui, kuris gyvai pateiks GV komentarus spektaklio metu.</w:t>
      </w:r>
    </w:p>
    <w:p w14:paraId="0B2BD4BE" w14:textId="35B15DA9" w:rsidR="008F7556" w:rsidRPr="00FA4C6D" w:rsidRDefault="00CC7F1E" w:rsidP="00FA4C6D">
      <w:pPr>
        <w:pStyle w:val="Antrat3"/>
      </w:pPr>
      <w:bookmarkStart w:id="2" w:name="_Toc223081089"/>
      <w:r w:rsidRPr="00FA4C6D">
        <w:rPr>
          <w:rStyle w:val="Antrat2Diagrama"/>
          <w:b/>
          <w:bCs w:val="0"/>
          <w:sz w:val="24"/>
          <w:szCs w:val="28"/>
          <w:shd w:val="clear" w:color="auto" w:fill="auto"/>
        </w:rPr>
        <w:t xml:space="preserve">Filmo </w:t>
      </w:r>
      <w:r w:rsidR="005E1442" w:rsidRPr="00FA4C6D">
        <w:rPr>
          <w:rStyle w:val="Antrat2Diagrama"/>
          <w:b/>
          <w:bCs w:val="0"/>
          <w:sz w:val="24"/>
          <w:szCs w:val="28"/>
          <w:shd w:val="clear" w:color="auto" w:fill="auto"/>
        </w:rPr>
        <w:t xml:space="preserve">ar spektaklio </w:t>
      </w:r>
      <w:r w:rsidRPr="00FA4C6D">
        <w:rPr>
          <w:rStyle w:val="Antrat2Diagrama"/>
          <w:b/>
          <w:bCs w:val="0"/>
          <w:sz w:val="24"/>
          <w:szCs w:val="28"/>
          <w:shd w:val="clear" w:color="auto" w:fill="auto"/>
        </w:rPr>
        <w:t>d</w:t>
      </w:r>
      <w:r w:rsidR="008F7556" w:rsidRPr="00FA4C6D">
        <w:rPr>
          <w:rStyle w:val="Antrat2Diagrama"/>
          <w:b/>
          <w:bCs w:val="0"/>
          <w:sz w:val="24"/>
          <w:szCs w:val="28"/>
          <w:shd w:val="clear" w:color="auto" w:fill="auto"/>
        </w:rPr>
        <w:t>etali peržiūra</w:t>
      </w:r>
      <w:r w:rsidRPr="00FA4C6D">
        <w:rPr>
          <w:rStyle w:val="Antrat2Diagrama"/>
          <w:b/>
          <w:bCs w:val="0"/>
          <w:sz w:val="24"/>
          <w:szCs w:val="28"/>
          <w:shd w:val="clear" w:color="auto" w:fill="auto"/>
        </w:rPr>
        <w:t xml:space="preserve"> ir siužetui svarbių </w:t>
      </w:r>
      <w:r w:rsidR="008F7556" w:rsidRPr="00FA4C6D">
        <w:rPr>
          <w:rStyle w:val="Antrat2Diagrama"/>
          <w:b/>
          <w:bCs w:val="0"/>
          <w:sz w:val="24"/>
          <w:szCs w:val="28"/>
          <w:shd w:val="clear" w:color="auto" w:fill="auto"/>
        </w:rPr>
        <w:t>vizualini</w:t>
      </w:r>
      <w:r w:rsidRPr="00FA4C6D">
        <w:rPr>
          <w:rStyle w:val="Antrat2Diagrama"/>
          <w:b/>
          <w:bCs w:val="0"/>
          <w:sz w:val="24"/>
          <w:szCs w:val="28"/>
          <w:shd w:val="clear" w:color="auto" w:fill="auto"/>
        </w:rPr>
        <w:t>ų</w:t>
      </w:r>
      <w:r w:rsidR="008F7556" w:rsidRPr="00FA4C6D">
        <w:rPr>
          <w:rStyle w:val="Antrat2Diagrama"/>
          <w:b/>
          <w:bCs w:val="0"/>
          <w:sz w:val="24"/>
          <w:szCs w:val="28"/>
          <w:shd w:val="clear" w:color="auto" w:fill="auto"/>
        </w:rPr>
        <w:t xml:space="preserve"> element</w:t>
      </w:r>
      <w:r w:rsidRPr="00FA4C6D">
        <w:rPr>
          <w:rStyle w:val="Antrat2Diagrama"/>
          <w:b/>
          <w:bCs w:val="0"/>
          <w:sz w:val="24"/>
          <w:szCs w:val="28"/>
          <w:shd w:val="clear" w:color="auto" w:fill="auto"/>
        </w:rPr>
        <w:t>ų įvertinimas</w:t>
      </w:r>
      <w:bookmarkEnd w:id="2"/>
    </w:p>
    <w:p w14:paraId="2B8D367F" w14:textId="77777777" w:rsidR="00F66095" w:rsidRPr="00F91845" w:rsidRDefault="00387E02" w:rsidP="003521D7">
      <w:r w:rsidRPr="00F91845">
        <w:rPr>
          <w:b/>
          <w:bCs/>
        </w:rPr>
        <w:t>Prieš pradedant rengti GV tekstą</w:t>
      </w:r>
      <w:r w:rsidRPr="00F91845">
        <w:t xml:space="preserve">, </w:t>
      </w:r>
      <w:r w:rsidR="00F66095" w:rsidRPr="00F91845">
        <w:t xml:space="preserve">GV specialistui </w:t>
      </w:r>
      <w:r w:rsidR="00AC3D23" w:rsidRPr="00F91845">
        <w:t xml:space="preserve">pirmiausia rekomenduojama </w:t>
      </w:r>
      <w:r w:rsidR="003E3D5F" w:rsidRPr="00F91845">
        <w:rPr>
          <w:b/>
          <w:bCs/>
        </w:rPr>
        <w:t xml:space="preserve">pasidomėti produkto </w:t>
      </w:r>
      <w:r w:rsidR="007B54FD" w:rsidRPr="00F91845">
        <w:rPr>
          <w:b/>
          <w:bCs/>
        </w:rPr>
        <w:t>ypatumais</w:t>
      </w:r>
      <w:r w:rsidR="007B54FD" w:rsidRPr="00F91845">
        <w:t xml:space="preserve"> – </w:t>
      </w:r>
      <w:r w:rsidR="003E3D5F" w:rsidRPr="00F91845">
        <w:t xml:space="preserve">žanru, kūrėjų </w:t>
      </w:r>
      <w:r w:rsidR="005467E9" w:rsidRPr="00F91845">
        <w:t xml:space="preserve">turėta </w:t>
      </w:r>
      <w:r w:rsidR="003E3D5F" w:rsidRPr="00F91845">
        <w:t>idėj</w:t>
      </w:r>
      <w:r w:rsidR="005467E9" w:rsidRPr="00F91845">
        <w:t>a</w:t>
      </w:r>
      <w:r w:rsidR="003E3D5F" w:rsidRPr="00F91845">
        <w:t xml:space="preserve"> ir įžvalgomis, personažais</w:t>
      </w:r>
      <w:r w:rsidR="00310A1F" w:rsidRPr="00F91845">
        <w:t>, jų ryšiais ir santykiais</w:t>
      </w:r>
      <w:r w:rsidR="002B1E6F" w:rsidRPr="00F91845">
        <w:t xml:space="preserve">, sužinoti, ar produktas pavienis, </w:t>
      </w:r>
      <w:r w:rsidR="00DD3716" w:rsidRPr="00F91845">
        <w:t xml:space="preserve">savarankiškas, </w:t>
      </w:r>
      <w:r w:rsidR="002B1E6F" w:rsidRPr="00F91845">
        <w:t xml:space="preserve">o gal tai tik tam tikra </w:t>
      </w:r>
      <w:r w:rsidR="00DD3716" w:rsidRPr="00F91845">
        <w:t xml:space="preserve">visumos </w:t>
      </w:r>
      <w:r w:rsidR="002B1E6F" w:rsidRPr="00F91845">
        <w:t>dalis. Pirmiausia pravartu</w:t>
      </w:r>
      <w:r w:rsidR="000E081F" w:rsidRPr="00F91845">
        <w:t xml:space="preserve"> paanalizuoti pritaik</w:t>
      </w:r>
      <w:r w:rsidR="00CC1013">
        <w:t>omo</w:t>
      </w:r>
      <w:r w:rsidR="000E081F" w:rsidRPr="00F91845">
        <w:t xml:space="preserve"> AV kūrinio garso struktūrą –</w:t>
      </w:r>
      <w:r w:rsidR="003E3D5F" w:rsidRPr="00F91845">
        <w:t xml:space="preserve"> </w:t>
      </w:r>
      <w:r w:rsidR="00AC3D23" w:rsidRPr="00F91845">
        <w:rPr>
          <w:b/>
          <w:bCs/>
        </w:rPr>
        <w:t>pasiklausyti</w:t>
      </w:r>
      <w:r w:rsidR="00AC3D23" w:rsidRPr="00F91845">
        <w:t xml:space="preserve"> produkto jo nežiūrint</w:t>
      </w:r>
      <w:r w:rsidR="00A54B89" w:rsidRPr="00F91845">
        <w:t xml:space="preserve"> ir koncentruotis į tai, ką kalba veikėjai, </w:t>
      </w:r>
      <w:r w:rsidR="007B54FD" w:rsidRPr="00F91845">
        <w:t xml:space="preserve">kokia muzika skamba, </w:t>
      </w:r>
      <w:r w:rsidR="00A54B89" w:rsidRPr="00F91845">
        <w:t>koki</w:t>
      </w:r>
      <w:r w:rsidR="007B54FD" w:rsidRPr="00F91845">
        <w:t>e</w:t>
      </w:r>
      <w:r w:rsidR="00A54B89" w:rsidRPr="00F91845">
        <w:t xml:space="preserve"> garsai girdimi</w:t>
      </w:r>
      <w:r w:rsidR="007B54FD" w:rsidRPr="00F91845">
        <w:t>, kiek</w:t>
      </w:r>
      <w:r w:rsidR="00F66095" w:rsidRPr="00F91845">
        <w:t xml:space="preserve"> AV</w:t>
      </w:r>
      <w:r w:rsidR="007B54FD" w:rsidRPr="00F91845">
        <w:t xml:space="preserve"> </w:t>
      </w:r>
      <w:r w:rsidR="00F66095" w:rsidRPr="00F91845">
        <w:t>kūrinyje</w:t>
      </w:r>
      <w:r w:rsidR="007B54FD" w:rsidRPr="00F91845">
        <w:t xml:space="preserve"> tylos</w:t>
      </w:r>
      <w:r w:rsidR="00A54B89" w:rsidRPr="00F91845">
        <w:t xml:space="preserve"> ir pan</w:t>
      </w:r>
      <w:r w:rsidR="00AC3D23" w:rsidRPr="00F91845">
        <w:t xml:space="preserve">. </w:t>
      </w:r>
      <w:r w:rsidR="007B54FD" w:rsidRPr="00F91845">
        <w:t xml:space="preserve">Ši analizė </w:t>
      </w:r>
      <w:r w:rsidR="00F66095" w:rsidRPr="00F91845">
        <w:t>leis</w:t>
      </w:r>
      <w:r w:rsidR="007B54FD" w:rsidRPr="00F91845">
        <w:t xml:space="preserve"> suvokti, kur ir kiek reikės GV, o vėliau tą įsivaizdavimą padės patikslinti garso koreliacija su vaizdais. </w:t>
      </w:r>
      <w:r w:rsidR="000E081F" w:rsidRPr="00F91845">
        <w:t xml:space="preserve">GV </w:t>
      </w:r>
      <w:r w:rsidR="0084495E" w:rsidRPr="00F91845">
        <w:t>nebus</w:t>
      </w:r>
      <w:r w:rsidR="000E081F" w:rsidRPr="00F91845">
        <w:t xml:space="preserve"> atskiras pasakojimo sluoksnis, </w:t>
      </w:r>
      <w:r w:rsidR="0084495E" w:rsidRPr="00F91845">
        <w:t>ji</w:t>
      </w:r>
      <w:r w:rsidR="007B54FD" w:rsidRPr="00F91845">
        <w:t>s</w:t>
      </w:r>
      <w:r w:rsidR="0084495E" w:rsidRPr="00F91845">
        <w:t xml:space="preserve"> taps </w:t>
      </w:r>
      <w:r w:rsidR="005E1442" w:rsidRPr="00F91845">
        <w:t xml:space="preserve">filmo </w:t>
      </w:r>
      <w:r w:rsidR="000E081F" w:rsidRPr="00F91845">
        <w:t xml:space="preserve">garso takelio </w:t>
      </w:r>
      <w:r w:rsidR="005E1442" w:rsidRPr="00F91845">
        <w:t xml:space="preserve">ar spektaklio vyksmo </w:t>
      </w:r>
      <w:r w:rsidR="000E081F" w:rsidRPr="00F91845">
        <w:t>dali</w:t>
      </w:r>
      <w:r w:rsidR="0084495E" w:rsidRPr="00F91845">
        <w:t>mi</w:t>
      </w:r>
      <w:r w:rsidR="000E081F" w:rsidRPr="00F91845">
        <w:t>, padedan</w:t>
      </w:r>
      <w:r w:rsidR="0084495E" w:rsidRPr="00F91845">
        <w:t>čia</w:t>
      </w:r>
      <w:r w:rsidR="000E081F" w:rsidRPr="00F91845">
        <w:t xml:space="preserve"> perteikti vizualinę informaciją</w:t>
      </w:r>
      <w:r w:rsidR="00CC1013">
        <w:t>,</w:t>
      </w:r>
      <w:r w:rsidR="000E081F" w:rsidRPr="00F91845">
        <w:t xml:space="preserve"> neardant originalios garso dramaturgijos.</w:t>
      </w:r>
    </w:p>
    <w:p w14:paraId="637065D3" w14:textId="5C00F9AA" w:rsidR="00F22856" w:rsidRPr="00F91845" w:rsidRDefault="00CC1013" w:rsidP="003521D7">
      <w:pPr>
        <w:rPr>
          <w:b/>
          <w:bCs/>
          <w:highlight w:val="green"/>
        </w:rPr>
      </w:pPr>
      <w:r>
        <w:t>Vėliau</w:t>
      </w:r>
      <w:r w:rsidR="00F66095" w:rsidRPr="00F91845">
        <w:t xml:space="preserve"> </w:t>
      </w:r>
      <w:r w:rsidR="00DF1AD6" w:rsidRPr="00F91845">
        <w:t>atliekama</w:t>
      </w:r>
      <w:r w:rsidR="00F66095" w:rsidRPr="00F91845">
        <w:t xml:space="preserve"> kruopšti vaizdo analizė. </w:t>
      </w:r>
      <w:r w:rsidR="00F66095" w:rsidRPr="00F91845">
        <w:rPr>
          <w:b/>
          <w:bCs/>
        </w:rPr>
        <w:t>A</w:t>
      </w:r>
      <w:r w:rsidR="00387E02" w:rsidRPr="00F91845">
        <w:rPr>
          <w:b/>
          <w:bCs/>
        </w:rPr>
        <w:t>tidžiai žiūri</w:t>
      </w:r>
      <w:r w:rsidR="00A647D8" w:rsidRPr="00F91845">
        <w:rPr>
          <w:b/>
          <w:bCs/>
        </w:rPr>
        <w:t>nt</w:t>
      </w:r>
      <w:r w:rsidR="00387E02" w:rsidRPr="00F91845">
        <w:t xml:space="preserve"> </w:t>
      </w:r>
      <w:r w:rsidR="00EF01DB" w:rsidRPr="00F91845">
        <w:t>visą produktą</w:t>
      </w:r>
      <w:r>
        <w:t>,</w:t>
      </w:r>
      <w:r w:rsidR="00A647D8" w:rsidRPr="00F91845">
        <w:t xml:space="preserve"> </w:t>
      </w:r>
      <w:r w:rsidR="00EF01DB" w:rsidRPr="00F91845">
        <w:t xml:space="preserve">ne tik </w:t>
      </w:r>
      <w:r w:rsidR="004F76BE" w:rsidRPr="00F91845">
        <w:t>aiškinamasi</w:t>
      </w:r>
      <w:r w:rsidR="00EF01DB" w:rsidRPr="00F91845">
        <w:t>, ar kūrinys tink</w:t>
      </w:r>
      <w:r w:rsidR="004F76BE" w:rsidRPr="00F91845">
        <w:t>a</w:t>
      </w:r>
      <w:r w:rsidR="00EF01DB" w:rsidRPr="00F91845">
        <w:t xml:space="preserve">mas pritaikyti pasitelkus GV, bet ir </w:t>
      </w:r>
      <w:r w:rsidR="004F76BE" w:rsidRPr="00F91845">
        <w:t>nustatoma</w:t>
      </w:r>
      <w:r w:rsidR="00EF01DB" w:rsidRPr="00F91845">
        <w:t>, kurie vizualiniai elementai svarbūs film</w:t>
      </w:r>
      <w:r w:rsidR="004F76BE" w:rsidRPr="00F91845">
        <w:t>o ar</w:t>
      </w:r>
      <w:r w:rsidR="00EF01DB" w:rsidRPr="00F91845">
        <w:t xml:space="preserve"> spektakli</w:t>
      </w:r>
      <w:r w:rsidR="004F76BE" w:rsidRPr="00F91845">
        <w:t xml:space="preserve">o siužetui suprasti. </w:t>
      </w:r>
      <w:r w:rsidR="00436DBC" w:rsidRPr="00F91845">
        <w:t xml:space="preserve">Būtent ši informacija vėliau ir sudaro GV komentarų pagrindą. </w:t>
      </w:r>
      <w:r w:rsidR="004F76BE" w:rsidRPr="00F91845">
        <w:t>Paprastai pirminiam minėtų aspektų įvertinimui pakanka vienos peržiūros, tačiau</w:t>
      </w:r>
      <w:r>
        <w:t>,</w:t>
      </w:r>
      <w:r w:rsidR="004F76BE" w:rsidRPr="00F91845">
        <w:t xml:space="preserve"> rengiant GV tekstą, produktas fragmentiškai ir dažniausiai nenuosekliai </w:t>
      </w:r>
      <w:r w:rsidR="004F76BE" w:rsidRPr="00F91845">
        <w:lastRenderedPageBreak/>
        <w:t>peržiūrimas dar daug kartų.</w:t>
      </w:r>
      <w:r w:rsidR="00B04BF7" w:rsidRPr="00F91845">
        <w:t xml:space="preserve"> </w:t>
      </w:r>
      <w:r w:rsidR="005E1FF1">
        <w:t>Reikia įvertinti</w:t>
      </w:r>
      <w:r w:rsidR="00B04BF7" w:rsidRPr="00F91845">
        <w:t xml:space="preserve">, ar tikrai svarbus kone kiekvienas aktorių judesys, jų </w:t>
      </w:r>
      <w:r w:rsidR="00BB0F52" w:rsidRPr="00F91845">
        <w:t>j</w:t>
      </w:r>
      <w:r w:rsidR="00B04BF7" w:rsidRPr="00F91845">
        <w:t>udėjimo kryptys, tam tikrų objektų tiksli buvo vieta. Galbūt paka</w:t>
      </w:r>
      <w:r w:rsidR="00BB0F52" w:rsidRPr="00F91845">
        <w:t xml:space="preserve">nka pateikti bendresnę informaciją, kaskart neminint, jog kažkas pajudėjo, pasisuko į kairę ar dešinę arba kad kažkoks siužetui </w:t>
      </w:r>
      <w:r w:rsidR="00A647D8" w:rsidRPr="00F91845">
        <w:t>ne</w:t>
      </w:r>
      <w:r w:rsidR="00BB0F52" w:rsidRPr="00F91845">
        <w:t xml:space="preserve">reikšmingas daiktas padėtas tam tikroje labai tiksliai nusakytoje vietoje. Tai </w:t>
      </w:r>
      <w:r w:rsidR="001F5BE4" w:rsidRPr="00F91845">
        <w:t xml:space="preserve">be reikalo </w:t>
      </w:r>
      <w:r w:rsidR="00BB0F52" w:rsidRPr="00F91845">
        <w:t>apkrauna tekstą ir išvargina klausytoją, kuris visą gautą informaciją bando sudėlioti į savo galvoje susikurtą vaizdų žemėlapį</w:t>
      </w:r>
      <w:r w:rsidR="00A647D8" w:rsidRPr="00F91845">
        <w:t xml:space="preserve"> ir dar stengiasi suprasti, kodėl vienas ar kitas komentatoriaus ištartas faktas yra reikšmingas – galbūt tai tik teksto rengėjo inercija ir nepamatuotas smulkmeniškumas.</w:t>
      </w:r>
    </w:p>
    <w:p w14:paraId="69FF38A0" w14:textId="77777777" w:rsidR="008F7556" w:rsidRPr="00FA4C6D" w:rsidRDefault="00EA6A22" w:rsidP="00FA4C6D">
      <w:pPr>
        <w:pStyle w:val="Antrat3"/>
      </w:pPr>
      <w:bookmarkStart w:id="3" w:name="_Toc223081090"/>
      <w:r w:rsidRPr="00FA4C6D">
        <w:rPr>
          <w:rStyle w:val="Antrat2Diagrama"/>
          <w:b/>
          <w:bCs w:val="0"/>
          <w:sz w:val="24"/>
          <w:szCs w:val="28"/>
          <w:shd w:val="clear" w:color="auto" w:fill="auto"/>
        </w:rPr>
        <w:t>GV t</w:t>
      </w:r>
      <w:r w:rsidR="008F7556" w:rsidRPr="00FA4C6D">
        <w:rPr>
          <w:rStyle w:val="Antrat2Diagrama"/>
          <w:b/>
          <w:bCs w:val="0"/>
          <w:sz w:val="24"/>
          <w:szCs w:val="28"/>
          <w:shd w:val="clear" w:color="auto" w:fill="auto"/>
        </w:rPr>
        <w:t>eksto aiškum</w:t>
      </w:r>
      <w:r w:rsidRPr="00FA4C6D">
        <w:rPr>
          <w:rStyle w:val="Antrat2Diagrama"/>
          <w:b/>
          <w:bCs w:val="0"/>
          <w:sz w:val="24"/>
          <w:szCs w:val="28"/>
          <w:shd w:val="clear" w:color="auto" w:fill="auto"/>
        </w:rPr>
        <w:t>as</w:t>
      </w:r>
      <w:r w:rsidR="008F7556" w:rsidRPr="00FA4C6D">
        <w:rPr>
          <w:rStyle w:val="Antrat2Diagrama"/>
          <w:b/>
          <w:bCs w:val="0"/>
          <w:sz w:val="24"/>
          <w:szCs w:val="28"/>
          <w:shd w:val="clear" w:color="auto" w:fill="auto"/>
        </w:rPr>
        <w:t>, glaustum</w:t>
      </w:r>
      <w:r w:rsidRPr="00FA4C6D">
        <w:rPr>
          <w:rStyle w:val="Antrat2Diagrama"/>
          <w:b/>
          <w:bCs w:val="0"/>
          <w:sz w:val="24"/>
          <w:szCs w:val="28"/>
          <w:shd w:val="clear" w:color="auto" w:fill="auto"/>
        </w:rPr>
        <w:t>as</w:t>
      </w:r>
      <w:r w:rsidR="008F7556" w:rsidRPr="00FA4C6D">
        <w:rPr>
          <w:rStyle w:val="Antrat2Diagrama"/>
          <w:b/>
          <w:bCs w:val="0"/>
          <w:sz w:val="24"/>
          <w:szCs w:val="28"/>
          <w:shd w:val="clear" w:color="auto" w:fill="auto"/>
        </w:rPr>
        <w:t>, vaizdingum</w:t>
      </w:r>
      <w:r w:rsidRPr="00FA4C6D">
        <w:rPr>
          <w:rStyle w:val="Antrat2Diagrama"/>
          <w:b/>
          <w:bCs w:val="0"/>
          <w:sz w:val="24"/>
          <w:szCs w:val="28"/>
          <w:shd w:val="clear" w:color="auto" w:fill="auto"/>
        </w:rPr>
        <w:t>as</w:t>
      </w:r>
      <w:r w:rsidR="000206F5" w:rsidRPr="00FA4C6D">
        <w:rPr>
          <w:rStyle w:val="Antrat2Diagrama"/>
          <w:b/>
          <w:bCs w:val="0"/>
          <w:sz w:val="24"/>
          <w:szCs w:val="28"/>
          <w:shd w:val="clear" w:color="auto" w:fill="auto"/>
        </w:rPr>
        <w:t>.</w:t>
      </w:r>
      <w:r w:rsidR="008F7556" w:rsidRPr="00FA4C6D">
        <w:rPr>
          <w:rStyle w:val="Antrat2Diagrama"/>
          <w:b/>
          <w:bCs w:val="0"/>
          <w:sz w:val="24"/>
          <w:szCs w:val="28"/>
          <w:shd w:val="clear" w:color="auto" w:fill="auto"/>
        </w:rPr>
        <w:t xml:space="preserve"> </w:t>
      </w:r>
      <w:r w:rsidR="002239B2" w:rsidRPr="00FA4C6D">
        <w:rPr>
          <w:rStyle w:val="Antrat2Diagrama"/>
          <w:b/>
          <w:bCs w:val="0"/>
          <w:sz w:val="24"/>
          <w:szCs w:val="28"/>
          <w:shd w:val="clear" w:color="auto" w:fill="auto"/>
        </w:rPr>
        <w:t>GV</w:t>
      </w:r>
      <w:r w:rsidR="008F7556" w:rsidRPr="00FA4C6D">
        <w:rPr>
          <w:rStyle w:val="Antrat2Diagrama"/>
          <w:b/>
          <w:bCs w:val="0"/>
          <w:sz w:val="24"/>
          <w:szCs w:val="28"/>
          <w:shd w:val="clear" w:color="auto" w:fill="auto"/>
        </w:rPr>
        <w:t xml:space="preserve"> teksto juodraščio rengim</w:t>
      </w:r>
      <w:r w:rsidRPr="00FA4C6D">
        <w:rPr>
          <w:rStyle w:val="Antrat2Diagrama"/>
          <w:b/>
          <w:bCs w:val="0"/>
          <w:sz w:val="24"/>
          <w:szCs w:val="28"/>
          <w:shd w:val="clear" w:color="auto" w:fill="auto"/>
        </w:rPr>
        <w:t>as</w:t>
      </w:r>
      <w:r w:rsidR="002D437F" w:rsidRPr="00FA4C6D">
        <w:rPr>
          <w:rStyle w:val="Antrat2Diagrama"/>
          <w:b/>
          <w:bCs w:val="0"/>
          <w:sz w:val="24"/>
          <w:szCs w:val="28"/>
          <w:shd w:val="clear" w:color="auto" w:fill="auto"/>
        </w:rPr>
        <w:t xml:space="preserve"> ir</w:t>
      </w:r>
      <w:r w:rsidR="008F7556" w:rsidRPr="00FA4C6D">
        <w:rPr>
          <w:rStyle w:val="Antrat2Diagrama"/>
          <w:b/>
          <w:bCs w:val="0"/>
          <w:sz w:val="24"/>
          <w:szCs w:val="28"/>
          <w:shd w:val="clear" w:color="auto" w:fill="auto"/>
        </w:rPr>
        <w:t xml:space="preserve"> redagavim</w:t>
      </w:r>
      <w:r w:rsidRPr="00FA4C6D">
        <w:rPr>
          <w:rStyle w:val="Antrat2Diagrama"/>
          <w:b/>
          <w:bCs w:val="0"/>
          <w:sz w:val="24"/>
          <w:szCs w:val="28"/>
          <w:shd w:val="clear" w:color="auto" w:fill="auto"/>
        </w:rPr>
        <w:t>as</w:t>
      </w:r>
      <w:bookmarkEnd w:id="3"/>
    </w:p>
    <w:p w14:paraId="7F2C3E51" w14:textId="77777777" w:rsidR="00F96D5E" w:rsidRPr="00F91845" w:rsidRDefault="700560D7" w:rsidP="003521D7">
      <w:r w:rsidRPr="00F91845">
        <w:t xml:space="preserve">Labai svarbu, kad GV tekstų autorius būtų kūrybiškas, kruopštus ir pastabus, o jo kuriami tekstai – vaizdingi, bet aiškūs, tikslūs, teisingi faktų prasme ir objektyvūs, auditorijai neprimetantys autoriaus nuomonės. Žodžiai turi būti talpūs, nes tuščiažodžiavimas ne tik prastina teksto kokybę, bet ir veltui išeikvoja brangų laiką tarp monologų ir dialogų – juk GV komentarus galima pateikti tik tada, kai nekalba filmo ar spektaklio aktoriai. Pauzės nustatomos preciziškai fiksuojant laiko kodus: pasibaigus aktoriaus kalbai, prasideda GV komentarų laikas. Komentaras baigiasi prieš vėl prabylant kino ar teatro aktoriui. Rengiant GV komentarus, reikia </w:t>
      </w:r>
      <w:r w:rsidRPr="00F91845">
        <w:rPr>
          <w:b/>
          <w:bCs/>
        </w:rPr>
        <w:t>orientuotis į turimas pauzes ir jų trukmę</w:t>
      </w:r>
      <w:r w:rsidRPr="00F91845">
        <w:t xml:space="preserve">, o ne į pageidautiną ar siektiną sakinio formą. GV komentarai turėtų būti pritaikyti konkrečioms laiko atkarpoms, o jei jie netelpa </w:t>
      </w:r>
      <w:r w:rsidR="00836F2A">
        <w:t>į</w:t>
      </w:r>
      <w:r w:rsidRPr="00F91845">
        <w:t xml:space="preserve"> tylias pauzes, sprendžiama, kuri komentare pateikta informacija yra antraeilė, ko </w:t>
      </w:r>
      <w:r w:rsidR="00CC1013">
        <w:t xml:space="preserve">galima </w:t>
      </w:r>
      <w:r w:rsidRPr="00F91845">
        <w:t>atsisakyti, o ne kaip kuo labiau suglaudinti tekstą. Stipriai glaudinant, GV komentarų tekste lieka daug informacinių vienetų, kurie neretai tik apkrauna klausytoją nereikšmingomis detalėmis. Geriau tam tikrame GV komentare aiškiai pasakyti kelis svarbiausius faktus, negu pažerti daug fragmentiškos informacijos.</w:t>
      </w:r>
    </w:p>
    <w:p w14:paraId="5F5FB4B7" w14:textId="041FE4B5" w:rsidR="004340FF" w:rsidRPr="00F91845" w:rsidRDefault="006B43DE" w:rsidP="003521D7">
      <w:r w:rsidRPr="00F91845">
        <w:rPr>
          <w:b/>
          <w:bCs/>
        </w:rPr>
        <w:t>Laiko kodus galima fiksuoti</w:t>
      </w:r>
      <w:r w:rsidRPr="00F91845">
        <w:t xml:space="preserve"> ti</w:t>
      </w:r>
      <w:r w:rsidR="00C70A48" w:rsidRPr="00F91845">
        <w:t>e</w:t>
      </w:r>
      <w:r w:rsidRPr="00F91845">
        <w:t>k juos užrašant rankiniu būd</w:t>
      </w:r>
      <w:r w:rsidR="00C70A48" w:rsidRPr="00F91845">
        <w:t>u</w:t>
      </w:r>
      <w:r w:rsidRPr="00F91845">
        <w:t>, tiek pasitelkus tam tikrą programinę įrangą, skirtą GV tekst</w:t>
      </w:r>
      <w:r w:rsidR="00CC1013">
        <w:t>ams</w:t>
      </w:r>
      <w:r w:rsidRPr="00F91845">
        <w:t xml:space="preserve"> reng</w:t>
      </w:r>
      <w:r w:rsidR="00CC1013">
        <w:t>t</w:t>
      </w:r>
      <w:r w:rsidRPr="00F91845">
        <w:t>i, arba GV procese pritaikant gan populiarius laisvos prieigos subtitravimo įrankius.</w:t>
      </w:r>
      <w:r w:rsidR="004340FF" w:rsidRPr="00F91845">
        <w:t xml:space="preserve"> GV </w:t>
      </w:r>
      <w:r w:rsidR="002D437F" w:rsidRPr="00F91845">
        <w:t>apraše</w:t>
      </w:r>
      <w:r w:rsidR="004340FF" w:rsidRPr="00F91845">
        <w:t xml:space="preserve"> dažnai būna papildomų techninių pastabų</w:t>
      </w:r>
      <w:r w:rsidR="004E2979" w:rsidRPr="00F91845">
        <w:t xml:space="preserve"> (pavyzdžiui, </w:t>
      </w:r>
      <w:r w:rsidR="002D437F" w:rsidRPr="00F91845">
        <w:t xml:space="preserve">apie skaitymo tempą, </w:t>
      </w:r>
      <w:r w:rsidR="0064621C" w:rsidRPr="00F91845">
        <w:t xml:space="preserve">intonaciją, </w:t>
      </w:r>
      <w:r w:rsidR="002D437F" w:rsidRPr="00F91845">
        <w:t xml:space="preserve">apie tai, </w:t>
      </w:r>
      <w:r w:rsidR="004E2979" w:rsidRPr="00F91845">
        <w:t>kad tam tikra filmo teksto dalis yra užsienio kalba ir turi vertimą į lietuvių kalbą</w:t>
      </w:r>
      <w:r w:rsidR="002D437F" w:rsidRPr="00F91845">
        <w:t xml:space="preserve"> </w:t>
      </w:r>
      <w:r w:rsidR="00CC1013">
        <w:t>a</w:t>
      </w:r>
      <w:r w:rsidR="002D437F" w:rsidRPr="00F91845">
        <w:t>r pan.</w:t>
      </w:r>
      <w:r w:rsidR="004E2979" w:rsidRPr="00F91845">
        <w:t>)</w:t>
      </w:r>
      <w:r w:rsidR="004340FF" w:rsidRPr="00F91845">
        <w:t>, skirtų įgarsinsiančiam balso aktoriui arba garso režisieriui, atliksiančiam garso montažą.</w:t>
      </w:r>
    </w:p>
    <w:p w14:paraId="75A4C418" w14:textId="77777777" w:rsidR="00B546AB" w:rsidRPr="00F91845" w:rsidRDefault="700560D7" w:rsidP="003521D7">
      <w:r w:rsidRPr="00F91845">
        <w:t xml:space="preserve">Tiek filmams, tiek spektakliams </w:t>
      </w:r>
      <w:r w:rsidRPr="00F91845">
        <w:rPr>
          <w:b/>
          <w:bCs/>
        </w:rPr>
        <w:t>GV tekstai ruošiami iš anksto</w:t>
      </w:r>
      <w:r w:rsidRPr="00F91845">
        <w:t>. Spektaklių GV tekstų juodraščiai neretai rengiami pasitelkus teatro pateiktus vaizdo įrašus, o galutinai tekstas nušlifuojamas ir patikslinamas dalyvaujant repeticijose prieš spektaklio rodymą. Šis etapas itin svarbus, nes įrašai paprastai būna gan</w:t>
      </w:r>
      <w:r w:rsidR="00CC1013">
        <w:t>a</w:t>
      </w:r>
      <w:r w:rsidRPr="00F91845">
        <w:t xml:space="preserve"> seni (kelerių metų senumo</w:t>
      </w:r>
      <w:r w:rsidR="00E56BE9">
        <w:t xml:space="preserve">, užfiksuoti pirmųjų </w:t>
      </w:r>
      <w:r w:rsidR="00E56BE9">
        <w:lastRenderedPageBreak/>
        <w:t>spektaklio rodymų metu</w:t>
      </w:r>
      <w:r w:rsidRPr="00F91845">
        <w:t xml:space="preserve">), spektakliai pakitę, tad parengus tekstą </w:t>
      </w:r>
      <w:r w:rsidR="003F6D54">
        <w:t xml:space="preserve">pagal seną įrašą </w:t>
      </w:r>
      <w:r w:rsidRPr="00F91845">
        <w:t xml:space="preserve">ir </w:t>
      </w:r>
      <w:r w:rsidR="003F6D54">
        <w:t>tok</w:t>
      </w:r>
      <w:r w:rsidRPr="00F91845">
        <w:t>į</w:t>
      </w:r>
      <w:r w:rsidR="003F6D54">
        <w:t xml:space="preserve"> tekstą</w:t>
      </w:r>
      <w:r w:rsidRPr="00F91845">
        <w:t xml:space="preserve"> atsinešus į komentatoriaus būdelę, spektaklio rodymo dieną gali laukti nemaloni staigmena – </w:t>
      </w:r>
      <w:r w:rsidR="003F6D54">
        <w:t>GV komentarai</w:t>
      </w:r>
      <w:r w:rsidRPr="00F91845">
        <w:t xml:space="preserve"> gali daug kur nesutapti su nauja spektaklio realybe.</w:t>
      </w:r>
      <w:r w:rsidR="00AB4ADF">
        <w:t xml:space="preserve"> Todėl </w:t>
      </w:r>
      <w:r w:rsidR="00AB4ADF" w:rsidRPr="00AB4ADF">
        <w:t>labai rekomenduojama lankytis spektaklio repeticijose</w:t>
      </w:r>
      <w:r w:rsidR="00AB4ADF">
        <w:t>:</w:t>
      </w:r>
      <w:r w:rsidR="00AB4ADF" w:rsidRPr="00AB4ADF">
        <w:t xml:space="preserve"> būtent jose galima pamatyti, koks tas spektaklis yra dabar, o ne buvo jo įrašo padarymo dieną.</w:t>
      </w:r>
      <w:r w:rsidR="003F6D54">
        <w:t xml:space="preserve"> </w:t>
      </w:r>
      <w:r w:rsidRPr="00F91845">
        <w:t>Kalbant apie „gyvai“ pateikiamą spektaklio, sporto varžybų ar kito panašaus pobūdžio produkto GV, būtinas atsparumas stresui ir greita reakcija, nes spektaklis yra „gyvas“, neišvengiamai kaskart bent kažkiek kintantis kūrinys: aktoriai gali improvizuoti, atsiranda ar dingsta tam tikros mizanscenos, keičiasi pauzių tarp veikėjų kalbų trukmė ir pan.</w:t>
      </w:r>
    </w:p>
    <w:p w14:paraId="4D03B0F9" w14:textId="77777777" w:rsidR="00C70A48" w:rsidRPr="00F91845" w:rsidRDefault="00E15288" w:rsidP="003521D7">
      <w:r w:rsidRPr="00F91845">
        <w:t xml:space="preserve">GV tekstą ne kartą </w:t>
      </w:r>
      <w:r w:rsidRPr="00F91845">
        <w:rPr>
          <w:b/>
          <w:bCs/>
        </w:rPr>
        <w:t>redaguoja pats jo autorius</w:t>
      </w:r>
      <w:r w:rsidRPr="00F91845">
        <w:t xml:space="preserve">, o galutinei teksto kokybės kontrolei pageidautina pasitelkti </w:t>
      </w:r>
      <w:r w:rsidRPr="00F91845">
        <w:rPr>
          <w:b/>
          <w:bCs/>
        </w:rPr>
        <w:t>kalbos redaktorių</w:t>
      </w:r>
      <w:r w:rsidRPr="00F91845">
        <w:t>, kuris išmano ne tik kalbos subtilybes, bet ir pagrindinius GV principus, geba tekstą sutvarkyti taip, kad nenukentėtų jo informatyvumas. Be to, redaktorius turėtų atsižvelgti ir į vaizdo bei GV komentarų sinchroniją – kad jam modifikuojant tekstą</w:t>
      </w:r>
      <w:r w:rsidR="00061A63">
        <w:t>,</w:t>
      </w:r>
      <w:r w:rsidRPr="00F91845">
        <w:t xml:space="preserve"> nedingtų vaizdo ir komentaro sinergija</w:t>
      </w:r>
      <w:r w:rsidR="00406C91" w:rsidRPr="00F91845">
        <w:t>, vienalaikiškumas ir kad komentaras ne</w:t>
      </w:r>
      <w:r w:rsidR="00B1368B" w:rsidRPr="00F91845">
        <w:t>l</w:t>
      </w:r>
      <w:r w:rsidR="00406C91" w:rsidRPr="00F91845">
        <w:t>eistinai nepailgėtų ar nesutrumpėtų. Per ilgas komentaras netilps į GV autoriaus numatytą pauzę, per trumpas galimai paliks nematantį žiūrovą nežinioje, nes bus per ilga tyla</w:t>
      </w:r>
      <w:r w:rsidR="00C70A48" w:rsidRPr="00F91845">
        <w:t>, tada nematanti auditorija gali sutrikti ir pasijusti pamiršta.</w:t>
      </w:r>
    </w:p>
    <w:p w14:paraId="21A91BCC" w14:textId="30A8F6E2" w:rsidR="00F56933" w:rsidRPr="00F91845" w:rsidRDefault="00C70A48" w:rsidP="003521D7">
      <w:r w:rsidRPr="00F91845">
        <w:t xml:space="preserve">Esant galimybei, visada labai rekomenduojama GV tekstą parodyti </w:t>
      </w:r>
      <w:r w:rsidRPr="00F91845">
        <w:rPr>
          <w:b/>
          <w:bCs/>
        </w:rPr>
        <w:t>filmo kūrėjų komandai</w:t>
      </w:r>
      <w:r w:rsidRPr="00F91845">
        <w:t xml:space="preserve">, režisieriui ar kažkam, kas prisidėjo prie filmo atsiradimo. Kūrėjai geriausiai žino, ką reiškia tam tikri vaizdai, kuo ypatingas rekvizitas, kokiose vietose vyksta veiksmas. Tokios konsultacijos padeda išvengti </w:t>
      </w:r>
      <w:r w:rsidR="00061A63">
        <w:t>šiurkščių</w:t>
      </w:r>
      <w:r w:rsidR="00061A63" w:rsidRPr="00F91845">
        <w:t xml:space="preserve"> </w:t>
      </w:r>
      <w:r w:rsidRPr="00F91845">
        <w:t xml:space="preserve">faktinių klaidų ir </w:t>
      </w:r>
      <w:r w:rsidR="00061A63">
        <w:t>papildo</w:t>
      </w:r>
      <w:r w:rsidR="00061A63" w:rsidRPr="00F91845">
        <w:t xml:space="preserve"> </w:t>
      </w:r>
      <w:r w:rsidRPr="00F91845">
        <w:t>GV tekstą subtiliomis detalėmis.</w:t>
      </w:r>
    </w:p>
    <w:p w14:paraId="6F9C24B1" w14:textId="77777777" w:rsidR="00C70A48" w:rsidRPr="00F91845" w:rsidRDefault="00F56933" w:rsidP="003521D7">
      <w:pPr>
        <w:rPr>
          <w:highlight w:val="green"/>
        </w:rPr>
      </w:pPr>
      <w:r w:rsidRPr="00F91845">
        <w:rPr>
          <w:b/>
          <w:bCs/>
        </w:rPr>
        <w:t>Teksto skaitovas</w:t>
      </w:r>
      <w:r w:rsidRPr="00F91845">
        <w:t xml:space="preserve"> (balso aktorius) GV tekstą irgi turėtų vertinti kritiškai, pastebėjęs teksto ir vaizdo neatitikimų ar klaidų, jis turėtų apie tai informuoti GV teksto autorių, nesiimti savarankiškų korekcijų.</w:t>
      </w:r>
    </w:p>
    <w:p w14:paraId="5438945C" w14:textId="77777777" w:rsidR="008F7556" w:rsidRPr="00F91845" w:rsidRDefault="00AA5FF5" w:rsidP="00FA4C6D">
      <w:pPr>
        <w:pStyle w:val="Antrat3"/>
      </w:pPr>
      <w:bookmarkStart w:id="4" w:name="_Toc223081091"/>
      <w:r w:rsidRPr="000206F5">
        <w:t>R</w:t>
      </w:r>
      <w:r w:rsidR="00EF6534" w:rsidRPr="000206F5">
        <w:t>eikalavimai r</w:t>
      </w:r>
      <w:r w:rsidR="008F7556" w:rsidRPr="000206F5">
        <w:t>ašybai, skyrybai, kirčiavimui</w:t>
      </w:r>
      <w:bookmarkEnd w:id="4"/>
    </w:p>
    <w:p w14:paraId="19A06338" w14:textId="674AA6C9" w:rsidR="00716777" w:rsidRPr="00F91845" w:rsidRDefault="00CA44BC" w:rsidP="003521D7">
      <w:r w:rsidRPr="00F91845">
        <w:t xml:space="preserve">Vaizdo komentarus rengiantis asmuo turėtų </w:t>
      </w:r>
      <w:r w:rsidRPr="00F91845">
        <w:rPr>
          <w:b/>
          <w:bCs/>
        </w:rPr>
        <w:t>puikiai išmanyti kalbą</w:t>
      </w:r>
      <w:r w:rsidRPr="00F91845">
        <w:t xml:space="preserve">, kuria rengia tekstą, jo rašybos ir skyrybos įgūdžiai turėtų būti nepriekaištingi. </w:t>
      </w:r>
      <w:r w:rsidR="00E30DA5" w:rsidRPr="00F91845">
        <w:t>Baigtą tekstą svarbu bent vieną kartą nuosekliai perskaityti ir patikrinti, ar neliko klaidų</w:t>
      </w:r>
      <w:r w:rsidR="00716777" w:rsidRPr="00F91845">
        <w:t>.</w:t>
      </w:r>
      <w:r w:rsidR="009645AA" w:rsidRPr="00F91845">
        <w:t xml:space="preserve"> Paprastai tekstas dar teikiamas kalbos redaktoriui, kuris ne tik tikrina teksto kokybę, bet ir sukirčiuoja visą tekstą ar</w:t>
      </w:r>
      <w:r w:rsidR="00061A63">
        <w:t>ba</w:t>
      </w:r>
      <w:r w:rsidR="009645AA" w:rsidRPr="00F91845">
        <w:t xml:space="preserve"> bent jau </w:t>
      </w:r>
      <w:r w:rsidR="00061A63">
        <w:t xml:space="preserve">sudėtingesnes, abejonių </w:t>
      </w:r>
      <w:r w:rsidR="009645AA" w:rsidRPr="00F91845">
        <w:t xml:space="preserve">keliančias vietas. </w:t>
      </w:r>
      <w:r w:rsidRPr="00F91845">
        <w:t xml:space="preserve">Kalbant apie </w:t>
      </w:r>
      <w:r w:rsidRPr="00F91845">
        <w:rPr>
          <w:b/>
          <w:bCs/>
        </w:rPr>
        <w:t>kirčiavimą</w:t>
      </w:r>
      <w:r w:rsidRPr="00F91845">
        <w:t xml:space="preserve">, </w:t>
      </w:r>
      <w:r w:rsidR="00C27A53" w:rsidRPr="00F91845">
        <w:t>svar</w:t>
      </w:r>
      <w:r w:rsidR="00E30DA5" w:rsidRPr="00F91845">
        <w:t>b</w:t>
      </w:r>
      <w:r w:rsidR="00C27A53" w:rsidRPr="00F91845">
        <w:t xml:space="preserve">u suprasti, kad </w:t>
      </w:r>
      <w:r w:rsidR="00E30DA5" w:rsidRPr="00F91845">
        <w:t xml:space="preserve">GV </w:t>
      </w:r>
      <w:r w:rsidR="00C27A53" w:rsidRPr="00F91845">
        <w:t xml:space="preserve">teksto autorius prie to irgi iš dalies prisideda, tai ne tik </w:t>
      </w:r>
      <w:r w:rsidR="00792741" w:rsidRPr="00F91845">
        <w:t xml:space="preserve">redaktoriaus ar </w:t>
      </w:r>
      <w:r w:rsidR="00C27A53" w:rsidRPr="00F91845">
        <w:t xml:space="preserve">balso aktoriaus </w:t>
      </w:r>
      <w:r w:rsidR="00E30DA5" w:rsidRPr="00F91845">
        <w:t>užduotis</w:t>
      </w:r>
      <w:r w:rsidR="00C27A53" w:rsidRPr="00F91845">
        <w:t>. Tekstuose pasitaiko vienodai rašomų, bet skirtingai tariamų (kirčiuojamų) žodžių, t</w:t>
      </w:r>
      <w:r w:rsidR="00061A63">
        <w:t>odėl</w:t>
      </w:r>
      <w:r w:rsidR="00C27A53" w:rsidRPr="00F91845">
        <w:t xml:space="preserve"> GV kūrėj</w:t>
      </w:r>
      <w:r w:rsidR="00061A63">
        <w:t>as</w:t>
      </w:r>
      <w:r w:rsidR="00C27A53" w:rsidRPr="00F91845">
        <w:t xml:space="preserve"> </w:t>
      </w:r>
      <w:r w:rsidR="00061A63">
        <w:t xml:space="preserve">privalo juos </w:t>
      </w:r>
      <w:r w:rsidR="00C27A53" w:rsidRPr="00F91845">
        <w:t xml:space="preserve">tinkamai pažymėti </w:t>
      </w:r>
      <w:r w:rsidR="0064621C" w:rsidRPr="00F91845">
        <w:t xml:space="preserve">– </w:t>
      </w:r>
      <w:r w:rsidR="00C27A53" w:rsidRPr="00F91845">
        <w:t>sukirčiuoti</w:t>
      </w:r>
      <w:r w:rsidR="00061A63">
        <w:t>,</w:t>
      </w:r>
      <w:r w:rsidR="005C6D3F" w:rsidRPr="00F91845">
        <w:t xml:space="preserve"> </w:t>
      </w:r>
      <w:r w:rsidR="0064621C" w:rsidRPr="00F91845">
        <w:lastRenderedPageBreak/>
        <w:t>naudo</w:t>
      </w:r>
      <w:r w:rsidR="00625957">
        <w:t>damas</w:t>
      </w:r>
      <w:r w:rsidR="0064621C" w:rsidRPr="00F91845">
        <w:t xml:space="preserve"> kirčio ženklus</w:t>
      </w:r>
      <w:r w:rsidR="00061A63">
        <w:t>,</w:t>
      </w:r>
      <w:r w:rsidR="0064621C" w:rsidRPr="00F91845">
        <w:t xml:space="preserve"> </w:t>
      </w:r>
      <w:r w:rsidR="005C6D3F" w:rsidRPr="00F91845">
        <w:t>ar</w:t>
      </w:r>
      <w:r w:rsidR="00061A63">
        <w:t>ba</w:t>
      </w:r>
      <w:r w:rsidR="005C6D3F" w:rsidRPr="00F91845">
        <w:t xml:space="preserve"> tas vietas pabraukti</w:t>
      </w:r>
      <w:r w:rsidR="0064621C" w:rsidRPr="00F91845">
        <w:t xml:space="preserve"> </w:t>
      </w:r>
      <w:r w:rsidR="00061A63">
        <w:t>ar</w:t>
      </w:r>
      <w:r w:rsidR="0064621C" w:rsidRPr="00F91845">
        <w:t xml:space="preserve"> </w:t>
      </w:r>
      <w:r w:rsidR="00061A63">
        <w:t>išskirti</w:t>
      </w:r>
      <w:r w:rsidR="00061A63" w:rsidRPr="00F91845">
        <w:t xml:space="preserve"> </w:t>
      </w:r>
      <w:r w:rsidR="00061A63">
        <w:t>paryškintu</w:t>
      </w:r>
      <w:r w:rsidR="00061A63" w:rsidRPr="00F91845">
        <w:t xml:space="preserve"> </w:t>
      </w:r>
      <w:r w:rsidR="0064621C" w:rsidRPr="00F91845">
        <w:t>šriftu. T</w:t>
      </w:r>
      <w:r w:rsidR="00C27A53" w:rsidRPr="00F91845">
        <w:t xml:space="preserve">aip </w:t>
      </w:r>
      <w:r w:rsidR="00C27A53" w:rsidRPr="00F91845">
        <w:rPr>
          <w:b/>
          <w:bCs/>
        </w:rPr>
        <w:t>skaitovas išveng</w:t>
      </w:r>
      <w:r w:rsidR="0064621C" w:rsidRPr="00F91845">
        <w:rPr>
          <w:b/>
          <w:bCs/>
        </w:rPr>
        <w:t>s</w:t>
      </w:r>
      <w:r w:rsidR="00C27A53" w:rsidRPr="00F91845">
        <w:rPr>
          <w:b/>
          <w:bCs/>
        </w:rPr>
        <w:t xml:space="preserve"> klaidų</w:t>
      </w:r>
      <w:r w:rsidR="00C27A53" w:rsidRPr="00F91845">
        <w:t xml:space="preserve">, o tekstas garsinant nebus iškraipytas. Kai kada gali būti svarbus sakinio </w:t>
      </w:r>
      <w:r w:rsidR="00C27A53" w:rsidRPr="00F91845">
        <w:rPr>
          <w:b/>
          <w:bCs/>
        </w:rPr>
        <w:t>loginis kirtis</w:t>
      </w:r>
      <w:r w:rsidR="00C27A53" w:rsidRPr="00F91845">
        <w:t xml:space="preserve">, į tai teksto rengėjas irgi turėtų </w:t>
      </w:r>
      <w:r w:rsidR="005C6D3F" w:rsidRPr="00F91845">
        <w:t>atsižvelgti</w:t>
      </w:r>
      <w:r w:rsidR="00C27A53" w:rsidRPr="00F91845">
        <w:t xml:space="preserve"> ir tinkamai tokias vietas pažymėti. Būtent GV komentarų </w:t>
      </w:r>
      <w:r w:rsidR="005C6D3F" w:rsidRPr="00F91845">
        <w:t>rengėjas</w:t>
      </w:r>
      <w:r w:rsidR="00C27A53" w:rsidRPr="00F91845">
        <w:t xml:space="preserve"> geriausiai žino, kaip tekstas turėtų skambėti, kad maksimaliai paveiktų auditoriją</w:t>
      </w:r>
      <w:r w:rsidR="005C6D3F" w:rsidRPr="00F91845">
        <w:t xml:space="preserve"> ir kuo tiksliau perteiktų žinutę apie vizualinį produkto sluoksnį</w:t>
      </w:r>
      <w:r w:rsidR="00C27A53" w:rsidRPr="00F91845">
        <w:t>.</w:t>
      </w:r>
      <w:r w:rsidR="009645AA" w:rsidRPr="00F91845">
        <w:t xml:space="preserve"> </w:t>
      </w:r>
      <w:r w:rsidR="00891A71" w:rsidRPr="00F91845">
        <w:t xml:space="preserve">Taigi, jis privalo pagalvoti, ar parengtas </w:t>
      </w:r>
      <w:r w:rsidR="00891A71" w:rsidRPr="00F91845">
        <w:rPr>
          <w:b/>
          <w:bCs/>
        </w:rPr>
        <w:t>tekstas</w:t>
      </w:r>
      <w:r w:rsidR="00891A71" w:rsidRPr="00F91845">
        <w:t xml:space="preserve"> bus</w:t>
      </w:r>
      <w:r w:rsidR="0064621C" w:rsidRPr="00F91845">
        <w:t xml:space="preserve"> aiškus ir</w:t>
      </w:r>
      <w:r w:rsidR="00891A71" w:rsidRPr="00F91845">
        <w:t xml:space="preserve"> </w:t>
      </w:r>
      <w:r w:rsidR="00891A71" w:rsidRPr="00F91845">
        <w:rPr>
          <w:b/>
          <w:bCs/>
        </w:rPr>
        <w:t>patogus skaitovui</w:t>
      </w:r>
      <w:r w:rsidR="003E5D09" w:rsidRPr="00AB5229">
        <w:t>.</w:t>
      </w:r>
      <w:r w:rsidR="00891A71" w:rsidRPr="00F91845">
        <w:t xml:space="preserve"> </w:t>
      </w:r>
      <w:r w:rsidR="00061A63">
        <w:t>G</w:t>
      </w:r>
      <w:r w:rsidR="00061A63" w:rsidRPr="00F91845">
        <w:t xml:space="preserve">avęs </w:t>
      </w:r>
      <w:r w:rsidR="009645AA" w:rsidRPr="00F91845">
        <w:t>GV tekstą</w:t>
      </w:r>
      <w:r w:rsidR="00061A63">
        <w:t>,</w:t>
      </w:r>
      <w:r w:rsidR="009645AA" w:rsidRPr="00F91845">
        <w:t xml:space="preserve"> balso aktorius</w:t>
      </w:r>
      <w:r w:rsidR="00061A63">
        <w:t xml:space="preserve"> </w:t>
      </w:r>
      <w:r w:rsidR="009645AA" w:rsidRPr="00F91845">
        <w:t xml:space="preserve">turėtų </w:t>
      </w:r>
      <w:r w:rsidR="00061A63">
        <w:t>su juo išsamiai susipažinti: bent</w:t>
      </w:r>
      <w:r w:rsidR="009645AA" w:rsidRPr="00F91845">
        <w:t xml:space="preserve"> keletą kartų persiskaityti</w:t>
      </w:r>
      <w:r w:rsidR="00061A63">
        <w:t xml:space="preserve"> ir</w:t>
      </w:r>
      <w:r w:rsidR="009645AA" w:rsidRPr="00F91845">
        <w:t xml:space="preserve"> garsiai parepetuoti, kad įgarsinimo procesas būtų sklandesnis.</w:t>
      </w:r>
    </w:p>
    <w:p w14:paraId="390B0DFF" w14:textId="77777777" w:rsidR="008F7556" w:rsidRPr="00F91845" w:rsidRDefault="00CC4D93" w:rsidP="00FA4C6D">
      <w:pPr>
        <w:pStyle w:val="Antrat3"/>
      </w:pPr>
      <w:bookmarkStart w:id="5" w:name="_Toc223081092"/>
      <w:r w:rsidRPr="000206F5">
        <w:t>Monologų, d</w:t>
      </w:r>
      <w:r w:rsidR="008F7556" w:rsidRPr="000206F5">
        <w:t>ialog</w:t>
      </w:r>
      <w:r w:rsidRPr="000206F5">
        <w:t>ų</w:t>
      </w:r>
      <w:r w:rsidR="008F7556" w:rsidRPr="000206F5">
        <w:t xml:space="preserve"> ir </w:t>
      </w:r>
      <w:r w:rsidRPr="000206F5">
        <w:t>polilogų įtaka GV tekstui</w:t>
      </w:r>
      <w:bookmarkEnd w:id="5"/>
    </w:p>
    <w:p w14:paraId="7824C161" w14:textId="77777777" w:rsidR="00F46897" w:rsidRPr="00F91845" w:rsidRDefault="00A50505" w:rsidP="003521D7">
      <w:r w:rsidRPr="00F91845">
        <w:t xml:space="preserve">Rengiant GV tekstą, naudinga vadovautis informacijos prioritetų hierarchija, kurioje originalus garso takelis visuomet išlieka dominuojantis. GV paskirtis – perteikti tik tą vizualinę informaciją, kurios klausytojas negali atkurti vien remdamasis garsu. Dėl to GV tekstas </w:t>
      </w:r>
      <w:r w:rsidRPr="00F91845">
        <w:rPr>
          <w:b/>
          <w:bCs/>
        </w:rPr>
        <w:t>neturėtų dubliuoti monologų, dialogų ar polilogų</w:t>
      </w:r>
      <w:r w:rsidRPr="00F91845">
        <w:t xml:space="preserve"> bei akivaizdžios garsinės informacijos, o estetiniai ar atmosferiniai niuansai į GV tekstą įtraukiami tik tada, kai jie turi aiškią naratyvinę reikšmę.</w:t>
      </w:r>
    </w:p>
    <w:p w14:paraId="351BACF6" w14:textId="77777777" w:rsidR="00F22856" w:rsidRPr="00F91845" w:rsidRDefault="00496657" w:rsidP="003521D7">
      <w:r w:rsidRPr="00F91845">
        <w:t xml:space="preserve">Jeigu numanome, kad auditorija į tam tikrą originaliame garso takelyje pasakytą itin svarbią informaciją neatkreips dėmesio, tada galima </w:t>
      </w:r>
      <w:r w:rsidR="00402F0B" w:rsidRPr="00F91845">
        <w:t>reikšmingus</w:t>
      </w:r>
      <w:r w:rsidRPr="00F91845">
        <w:t xml:space="preserve"> faktus </w:t>
      </w:r>
      <w:r w:rsidR="00912DCF" w:rsidRPr="00F91845">
        <w:t xml:space="preserve">pakartotinai </w:t>
      </w:r>
      <w:r w:rsidRPr="00F91845">
        <w:t xml:space="preserve">akcentuoti GV tekste. </w:t>
      </w:r>
      <w:r w:rsidR="00CB060C" w:rsidRPr="00F91845">
        <w:t>Monologai, dialogai ir polilogai</w:t>
      </w:r>
      <w:r w:rsidRPr="00F91845">
        <w:t xml:space="preserve"> svarbūs ir tuo, kad iš jų susipažįstame su veikėjais, tai yra išgirstame jų vardus, kai į juos kreipiamasi tiesiogiai arba kai vienas ar</w:t>
      </w:r>
      <w:r w:rsidR="00912DCF" w:rsidRPr="00F91845">
        <w:t xml:space="preserve"> </w:t>
      </w:r>
      <w:r w:rsidRPr="00F91845">
        <w:t xml:space="preserve">kitas veikėjas aptarinėjamas už akių. </w:t>
      </w:r>
      <w:r w:rsidR="00912DCF" w:rsidRPr="00F91845">
        <w:t xml:space="preserve">Pagal visuotinai </w:t>
      </w:r>
      <w:r w:rsidR="00402F0B" w:rsidRPr="00F91845">
        <w:t>galiojančias</w:t>
      </w:r>
      <w:r w:rsidR="00912DCF" w:rsidRPr="00F91845">
        <w:t xml:space="preserve"> GV gaires, v</w:t>
      </w:r>
      <w:r w:rsidRPr="00F91845">
        <w:t>ardui pasigirdus originaliame garso takelyje, jį galima pradėti minėti ir GV tekste.</w:t>
      </w:r>
      <w:r w:rsidR="00CD4A63" w:rsidRPr="00F91845">
        <w:t xml:space="preserve"> Kiti veikėjų įvardijimo atvejai bus paaiškinti vėliau.</w:t>
      </w:r>
    </w:p>
    <w:p w14:paraId="01C723A0" w14:textId="28EBC360" w:rsidR="00844455" w:rsidRPr="00F91845" w:rsidRDefault="00F46897" w:rsidP="003521D7">
      <w:r w:rsidRPr="00F91845">
        <w:t>Veikėjų kalba</w:t>
      </w:r>
      <w:r w:rsidR="00844455" w:rsidRPr="00F91845">
        <w:t xml:space="preserve"> svarb</w:t>
      </w:r>
      <w:r w:rsidRPr="00F91845">
        <w:t>i</w:t>
      </w:r>
      <w:r w:rsidR="00844455" w:rsidRPr="00F91845">
        <w:t xml:space="preserve"> ir </w:t>
      </w:r>
      <w:r w:rsidRPr="00F91845">
        <w:t xml:space="preserve">veiksmo </w:t>
      </w:r>
      <w:r w:rsidR="00844455" w:rsidRPr="00F91845">
        <w:t>viet</w:t>
      </w:r>
      <w:r w:rsidR="00061A63">
        <w:t>ai</w:t>
      </w:r>
      <w:r w:rsidR="00844455" w:rsidRPr="00F91845">
        <w:t xml:space="preserve"> ar kit</w:t>
      </w:r>
      <w:r w:rsidR="00061A63">
        <w:t xml:space="preserve">iems </w:t>
      </w:r>
      <w:r w:rsidRPr="00F91845">
        <w:t>kertini</w:t>
      </w:r>
      <w:r w:rsidR="00061A63">
        <w:t>ams</w:t>
      </w:r>
      <w:r w:rsidR="00844455" w:rsidRPr="00F91845">
        <w:t xml:space="preserve"> fakt</w:t>
      </w:r>
      <w:r w:rsidR="00061A63">
        <w:t>ams</w:t>
      </w:r>
      <w:r w:rsidR="00844455" w:rsidRPr="00F91845">
        <w:t xml:space="preserve"> identifik</w:t>
      </w:r>
      <w:r w:rsidR="00061A63">
        <w:t>uoti</w:t>
      </w:r>
      <w:r w:rsidR="00844455" w:rsidRPr="00F91845">
        <w:t>, todėl nereikėtų į filmo originalų tekstą ar spektaklio pjesę žiūrėti tik kaip į nereikšmingą teksto sankaupą. Šie tekstai neretai padeda suvokti, kur ir kada vyksta veiksmas, kaip susiję tam tikri veikėjai, kodėl vyksta vienas ar kitas įvykis ir pan. O</w:t>
      </w:r>
      <w:r w:rsidR="003273E6" w:rsidRPr="00F91845">
        <w:t>ri</w:t>
      </w:r>
      <w:r w:rsidR="00844455" w:rsidRPr="00F91845">
        <w:t>ginal</w:t>
      </w:r>
      <w:r w:rsidR="00061A63">
        <w:t>iame</w:t>
      </w:r>
      <w:r w:rsidR="00844455" w:rsidRPr="00F91845">
        <w:t xml:space="preserve"> AV</w:t>
      </w:r>
      <w:r w:rsidR="00061A63">
        <w:t xml:space="preserve"> kūrinio tekste (scenarijuje ar pjesėje)</w:t>
      </w:r>
      <w:r w:rsidR="00844455" w:rsidRPr="00F91845">
        <w:t xml:space="preserve"> dažnai </w:t>
      </w:r>
      <w:r w:rsidR="00061A63">
        <w:t xml:space="preserve">pateikiama </w:t>
      </w:r>
      <w:r w:rsidR="00844455" w:rsidRPr="00F91845">
        <w:t>inform</w:t>
      </w:r>
      <w:r w:rsidR="00061A63">
        <w:t xml:space="preserve">acija </w:t>
      </w:r>
      <w:r w:rsidR="00844455" w:rsidRPr="00F91845">
        <w:t xml:space="preserve">apie matomus </w:t>
      </w:r>
      <w:r w:rsidR="00061A63">
        <w:t>specifinius</w:t>
      </w:r>
      <w:r w:rsidR="00061A63" w:rsidRPr="00F91845">
        <w:t xml:space="preserve"> </w:t>
      </w:r>
      <w:r w:rsidR="00844455" w:rsidRPr="00F91845">
        <w:t xml:space="preserve">daiktus, </w:t>
      </w:r>
      <w:r w:rsidR="003273E6" w:rsidRPr="00F91845">
        <w:t xml:space="preserve">aprangą, maistą </w:t>
      </w:r>
      <w:r w:rsidR="00115DF1">
        <w:t>a</w:t>
      </w:r>
      <w:r w:rsidR="003273E6" w:rsidRPr="00F91845">
        <w:t>r kitas kultūrines realijas</w:t>
      </w:r>
      <w:r w:rsidR="00115DF1">
        <w:t xml:space="preserve">. Šių detalių </w:t>
      </w:r>
      <w:r w:rsidR="003273E6" w:rsidRPr="00F91845">
        <w:t>pavadinimai GV teksto rengėjui gali būti nežinomi</w:t>
      </w:r>
      <w:r w:rsidRPr="00F91845">
        <w:t>, o</w:t>
      </w:r>
      <w:r w:rsidR="00115DF1">
        <w:t xml:space="preserve"> savarankiškos paieškos pareikalautų daug papildomo</w:t>
      </w:r>
      <w:r w:rsidRPr="00F91845">
        <w:t xml:space="preserve"> </w:t>
      </w:r>
      <w:r w:rsidR="00402F0B" w:rsidRPr="00F91845">
        <w:t xml:space="preserve">laiko ir </w:t>
      </w:r>
      <w:r w:rsidRPr="00F91845">
        <w:t>pastangų</w:t>
      </w:r>
      <w:r w:rsidR="003273E6" w:rsidRPr="00F91845">
        <w:t>.</w:t>
      </w:r>
    </w:p>
    <w:p w14:paraId="4FAE64D3" w14:textId="77777777" w:rsidR="005A411E" w:rsidRPr="00F91845" w:rsidRDefault="002D4EB0" w:rsidP="00FA4C6D">
      <w:pPr>
        <w:pStyle w:val="Antrat3"/>
      </w:pPr>
      <w:bookmarkStart w:id="6" w:name="_Toc223081093"/>
      <w:r w:rsidRPr="00F76D1F">
        <w:t xml:space="preserve">Teatro spektaklių </w:t>
      </w:r>
      <w:r w:rsidR="008F7556" w:rsidRPr="00F76D1F">
        <w:t>garsin</w:t>
      </w:r>
      <w:r w:rsidRPr="00F76D1F">
        <w:t>ės</w:t>
      </w:r>
      <w:r w:rsidR="008F7556" w:rsidRPr="00F76D1F">
        <w:t xml:space="preserve"> įžang</w:t>
      </w:r>
      <w:r w:rsidRPr="00F76D1F">
        <w:t>os poreikis ir ypatumai</w:t>
      </w:r>
      <w:bookmarkEnd w:id="6"/>
    </w:p>
    <w:p w14:paraId="705ED93B" w14:textId="26010D62" w:rsidR="001445EC" w:rsidRPr="00F91845" w:rsidRDefault="001445EC" w:rsidP="003521D7">
      <w:r w:rsidRPr="00F91845">
        <w:t xml:space="preserve">Teatre esančiai tikslinei auditorijai garsinė įžanga (angl. </w:t>
      </w:r>
      <w:proofErr w:type="spellStart"/>
      <w:r w:rsidR="003E5D09" w:rsidRPr="00FA1C47">
        <w:rPr>
          <w:i/>
        </w:rPr>
        <w:t>Audio</w:t>
      </w:r>
      <w:proofErr w:type="spellEnd"/>
      <w:r w:rsidR="003E5D09" w:rsidRPr="00FA1C47">
        <w:rPr>
          <w:i/>
        </w:rPr>
        <w:t xml:space="preserve"> </w:t>
      </w:r>
      <w:proofErr w:type="spellStart"/>
      <w:r w:rsidR="003E5D09" w:rsidRPr="00FA1C47">
        <w:rPr>
          <w:i/>
        </w:rPr>
        <w:t>Introduction</w:t>
      </w:r>
      <w:proofErr w:type="spellEnd"/>
      <w:r w:rsidR="00115DF1">
        <w:t xml:space="preserve">, </w:t>
      </w:r>
      <w:r w:rsidR="002D4EB0" w:rsidRPr="00F91845">
        <w:t xml:space="preserve">toliau – </w:t>
      </w:r>
      <w:r w:rsidRPr="00F91845">
        <w:t>GĮ</w:t>
      </w:r>
      <w:r w:rsidR="002D4EB0" w:rsidRPr="00F91845">
        <w:t>)</w:t>
      </w:r>
      <w:r w:rsidRPr="00F91845">
        <w:t xml:space="preserve"> gali būti </w:t>
      </w:r>
      <w:r w:rsidR="00115DF1">
        <w:t>pateikiama</w:t>
      </w:r>
      <w:r w:rsidR="00115DF1" w:rsidRPr="00F91845">
        <w:t xml:space="preserve"> </w:t>
      </w:r>
      <w:r w:rsidRPr="00F91845">
        <w:t>keliais būdais:</w:t>
      </w:r>
    </w:p>
    <w:p w14:paraId="01C09078" w14:textId="604F8DF2" w:rsidR="001445EC" w:rsidRPr="00F91845" w:rsidRDefault="00115DF1" w:rsidP="00F91845">
      <w:pPr>
        <w:pStyle w:val="Sraopastraipa"/>
        <w:widowControl w:val="0"/>
        <w:numPr>
          <w:ilvl w:val="0"/>
          <w:numId w:val="12"/>
        </w:numPr>
        <w:suppressAutoHyphens/>
        <w:spacing w:before="100" w:beforeAutospacing="1" w:after="0" w:line="360" w:lineRule="auto"/>
        <w:rPr>
          <w:rFonts w:ascii="Arial" w:hAnsi="Arial" w:cs="Arial"/>
        </w:rPr>
      </w:pPr>
      <w:r>
        <w:rPr>
          <w:rFonts w:ascii="Arial" w:hAnsi="Arial" w:cs="Arial"/>
        </w:rPr>
        <w:t>T</w:t>
      </w:r>
      <w:r w:rsidR="001445EC" w:rsidRPr="00F91845">
        <w:rPr>
          <w:rFonts w:ascii="Arial" w:hAnsi="Arial" w:cs="Arial"/>
        </w:rPr>
        <w:t xml:space="preserve">ikslinė grupė per ausines klausosi iš anksto įgarsinto GĮ teksto. Garso takelis </w:t>
      </w:r>
      <w:r w:rsidR="001445EC" w:rsidRPr="00F91845">
        <w:rPr>
          <w:rFonts w:ascii="Arial" w:hAnsi="Arial" w:cs="Arial"/>
        </w:rPr>
        <w:lastRenderedPageBreak/>
        <w:t>iš esmės gali būti pasiekiamas ir nesant teatre, pavyzdžiui, internetu, iš namų.</w:t>
      </w:r>
    </w:p>
    <w:p w14:paraId="5372EB96" w14:textId="77777777" w:rsidR="001445EC" w:rsidRPr="00F91845" w:rsidRDefault="001445EC" w:rsidP="00F91845">
      <w:pPr>
        <w:pStyle w:val="Sraopastraipa"/>
        <w:widowControl w:val="0"/>
        <w:numPr>
          <w:ilvl w:val="0"/>
          <w:numId w:val="12"/>
        </w:numPr>
        <w:suppressAutoHyphens/>
        <w:spacing w:before="100" w:beforeAutospacing="1" w:after="0" w:line="360" w:lineRule="auto"/>
        <w:rPr>
          <w:rFonts w:ascii="Arial" w:hAnsi="Arial" w:cs="Arial"/>
        </w:rPr>
      </w:pPr>
      <w:r w:rsidRPr="00F91845">
        <w:rPr>
          <w:rFonts w:ascii="Arial" w:hAnsi="Arial" w:cs="Arial"/>
        </w:rPr>
        <w:t xml:space="preserve">GĮ vyksta realiu laiku, GV specialistas skaito GĮ tekstą </w:t>
      </w:r>
      <w:r w:rsidR="00B54201" w:rsidRPr="00F91845">
        <w:rPr>
          <w:rFonts w:ascii="Arial" w:hAnsi="Arial" w:cs="Arial"/>
        </w:rPr>
        <w:t xml:space="preserve">(angl. </w:t>
      </w:r>
      <w:proofErr w:type="spellStart"/>
      <w:r w:rsidR="003E5D09" w:rsidRPr="00B020AB">
        <w:rPr>
          <w:rFonts w:ascii="Arial" w:hAnsi="Arial" w:cs="Arial"/>
          <w:i/>
        </w:rPr>
        <w:t>Pre-Show</w:t>
      </w:r>
      <w:proofErr w:type="spellEnd"/>
      <w:r w:rsidR="003E5D09" w:rsidRPr="00B020AB">
        <w:rPr>
          <w:rFonts w:ascii="Arial" w:hAnsi="Arial" w:cs="Arial"/>
          <w:i/>
        </w:rPr>
        <w:t xml:space="preserve"> </w:t>
      </w:r>
      <w:proofErr w:type="spellStart"/>
      <w:r w:rsidR="003E5D09" w:rsidRPr="00B020AB">
        <w:rPr>
          <w:rFonts w:ascii="Arial" w:hAnsi="Arial" w:cs="Arial"/>
          <w:i/>
        </w:rPr>
        <w:t>Notes</w:t>
      </w:r>
      <w:proofErr w:type="spellEnd"/>
      <w:r w:rsidR="00B54201" w:rsidRPr="00F91845">
        <w:rPr>
          <w:rFonts w:ascii="Arial" w:hAnsi="Arial" w:cs="Arial"/>
        </w:rPr>
        <w:t xml:space="preserve">) </w:t>
      </w:r>
      <w:r w:rsidRPr="00F91845">
        <w:rPr>
          <w:rFonts w:ascii="Arial" w:hAnsi="Arial" w:cs="Arial"/>
        </w:rPr>
        <w:t>nuo scenos.</w:t>
      </w:r>
    </w:p>
    <w:p w14:paraId="7AC4C8D6" w14:textId="262E00D5" w:rsidR="001445EC" w:rsidRPr="00F91845" w:rsidRDefault="001445EC" w:rsidP="00F91845">
      <w:pPr>
        <w:pStyle w:val="Sraopastraipa"/>
        <w:widowControl w:val="0"/>
        <w:numPr>
          <w:ilvl w:val="0"/>
          <w:numId w:val="12"/>
        </w:numPr>
        <w:suppressAutoHyphens/>
        <w:spacing w:before="100" w:beforeAutospacing="1" w:after="0" w:line="360" w:lineRule="auto"/>
        <w:rPr>
          <w:rFonts w:ascii="Arial" w:hAnsi="Arial" w:cs="Arial"/>
        </w:rPr>
      </w:pPr>
      <w:r w:rsidRPr="00F91845">
        <w:rPr>
          <w:rFonts w:ascii="Arial" w:hAnsi="Arial" w:cs="Arial"/>
        </w:rPr>
        <w:t>GĮ vyksta realiu laiku, GV specialistas skaito GĮ tekstą iš garsą izoliuojančios kabinos, o auditorija jo klausosi per be</w:t>
      </w:r>
      <w:r w:rsidR="00115DF1">
        <w:rPr>
          <w:rFonts w:ascii="Arial" w:hAnsi="Arial" w:cs="Arial"/>
        </w:rPr>
        <w:t>laides</w:t>
      </w:r>
      <w:r w:rsidRPr="00F91845">
        <w:rPr>
          <w:rFonts w:ascii="Arial" w:hAnsi="Arial" w:cs="Arial"/>
        </w:rPr>
        <w:t xml:space="preserve"> ausines. Pastarasis būdas paprastai taikomas ne tik GĮ, bet ir visiems spektaklio metu teikiamiems GV komentarams.</w:t>
      </w:r>
    </w:p>
    <w:p w14:paraId="6A59A76F" w14:textId="3DDDA3FA" w:rsidR="001445EC" w:rsidRPr="00F91845" w:rsidRDefault="001445EC" w:rsidP="003521D7">
      <w:r w:rsidRPr="00F91845">
        <w:t xml:space="preserve">Lietuvoje populiariausias antrasis GĮ pateikimo būdas – „gyva“ </w:t>
      </w:r>
      <w:r w:rsidR="00115DF1">
        <w:t>įžanga</w:t>
      </w:r>
      <w:r w:rsidRPr="00F91845">
        <w:t xml:space="preserve">, papildyta aktorių prisistatymu </w:t>
      </w:r>
      <w:r w:rsidR="00115DF1">
        <w:t>ir</w:t>
      </w:r>
      <w:r w:rsidR="00115DF1" w:rsidRPr="00F91845">
        <w:t xml:space="preserve"> </w:t>
      </w:r>
      <w:r w:rsidRPr="00F91845">
        <w:t xml:space="preserve">scenos lankymu. </w:t>
      </w:r>
      <w:r w:rsidR="00115DF1">
        <w:t xml:space="preserve">Šis būdas yra kur kas lankstesnis, nei </w:t>
      </w:r>
      <w:r w:rsidRPr="00F91845">
        <w:t xml:space="preserve">išankstinio įrašo perklausa, </w:t>
      </w:r>
      <w:r w:rsidR="00115DF1">
        <w:t>tačiau</w:t>
      </w:r>
      <w:r w:rsidRPr="00F91845">
        <w:t xml:space="preserve"> reikalauja </w:t>
      </w:r>
      <w:r w:rsidR="00115DF1">
        <w:t>papildomų</w:t>
      </w:r>
      <w:r w:rsidR="00115DF1" w:rsidRPr="00F91845">
        <w:t xml:space="preserve"> </w:t>
      </w:r>
      <w:r w:rsidRPr="00F91845">
        <w:t>išteklių</w:t>
      </w:r>
      <w:r w:rsidR="00115DF1">
        <w:t xml:space="preserve"> </w:t>
      </w:r>
      <w:r w:rsidRPr="00F91845">
        <w:t>– be GĮ skaitovo neapsieisime.</w:t>
      </w:r>
    </w:p>
    <w:p w14:paraId="0C794A88" w14:textId="77777777" w:rsidR="001445EC" w:rsidRPr="00F91845" w:rsidRDefault="001445EC" w:rsidP="003521D7">
      <w:r w:rsidRPr="00F91845">
        <w:t>GĮ rekomenduojama trukmė – 10–15 minučių (ADP 2010: 28–29). Ją patariama organizuoti prieš bet kurį spektaklį, bet labiausiai GĮ reikalinga, kai nuo pat spektaklio pradžios vyksta intensyvus veiksmas ir pasirodo daug personažų (plg. ADP 2010: 28). Įžangos struktūra ir eiliškumas tokie:</w:t>
      </w:r>
    </w:p>
    <w:p w14:paraId="242D0AE4" w14:textId="6D0899A4" w:rsidR="001445EC" w:rsidRPr="00F91845" w:rsidRDefault="00115DF1" w:rsidP="00F91845">
      <w:pPr>
        <w:pStyle w:val="Betarp"/>
        <w:numPr>
          <w:ilvl w:val="0"/>
          <w:numId w:val="11"/>
        </w:numPr>
        <w:spacing w:before="100" w:beforeAutospacing="1" w:line="360" w:lineRule="auto"/>
        <w:ind w:left="900"/>
        <w:jc w:val="left"/>
        <w:rPr>
          <w:rFonts w:ascii="Arial" w:hAnsi="Arial" w:cs="Arial"/>
          <w:sz w:val="24"/>
          <w:szCs w:val="24"/>
          <w:lang w:val="lt-LT"/>
        </w:rPr>
      </w:pPr>
      <w:r>
        <w:rPr>
          <w:rFonts w:ascii="Arial" w:hAnsi="Arial" w:cs="Arial"/>
          <w:sz w:val="24"/>
          <w:szCs w:val="24"/>
          <w:lang w:val="lt-LT"/>
        </w:rPr>
        <w:t>P</w:t>
      </w:r>
      <w:r w:rsidR="001445EC" w:rsidRPr="00F91845">
        <w:rPr>
          <w:rFonts w:ascii="Arial" w:hAnsi="Arial" w:cs="Arial"/>
          <w:sz w:val="24"/>
          <w:szCs w:val="24"/>
          <w:lang w:val="lt-LT"/>
        </w:rPr>
        <w:t xml:space="preserve">asisveikinama su auditorija, prisistato pats GĮ skaitovas, įvardijamas GĮ teksto autorius </w:t>
      </w:r>
      <w:r w:rsidR="002642EE" w:rsidRPr="00F91845">
        <w:rPr>
          <w:rFonts w:ascii="Arial" w:hAnsi="Arial" w:cs="Arial"/>
          <w:sz w:val="24"/>
          <w:szCs w:val="24"/>
          <w:lang w:val="lt-LT"/>
        </w:rPr>
        <w:t>(-</w:t>
      </w:r>
      <w:proofErr w:type="spellStart"/>
      <w:r w:rsidR="002642EE" w:rsidRPr="00F91845">
        <w:rPr>
          <w:rFonts w:ascii="Arial" w:hAnsi="Arial" w:cs="Arial"/>
          <w:sz w:val="24"/>
          <w:szCs w:val="24"/>
          <w:lang w:val="lt-LT"/>
        </w:rPr>
        <w:t>iai</w:t>
      </w:r>
      <w:proofErr w:type="spellEnd"/>
      <w:r w:rsidR="002642EE" w:rsidRPr="00F91845">
        <w:rPr>
          <w:rFonts w:ascii="Arial" w:hAnsi="Arial" w:cs="Arial"/>
          <w:sz w:val="24"/>
          <w:szCs w:val="24"/>
          <w:lang w:val="lt-LT"/>
        </w:rPr>
        <w:t>)</w:t>
      </w:r>
      <w:r w:rsidR="00444693" w:rsidRPr="00F91845">
        <w:rPr>
          <w:rFonts w:ascii="Arial" w:hAnsi="Arial" w:cs="Arial"/>
          <w:sz w:val="24"/>
          <w:szCs w:val="24"/>
          <w:lang w:val="lt-LT"/>
        </w:rPr>
        <w:t xml:space="preserve"> (s</w:t>
      </w:r>
      <w:r w:rsidR="002642EE" w:rsidRPr="00F91845">
        <w:rPr>
          <w:rFonts w:ascii="Arial" w:hAnsi="Arial" w:cs="Arial"/>
          <w:sz w:val="24"/>
          <w:szCs w:val="24"/>
          <w:lang w:val="lt-LT"/>
        </w:rPr>
        <w:t xml:space="preserve">kaitovas ir teksto rengėjas gali būti </w:t>
      </w:r>
      <w:r w:rsidR="008314F1" w:rsidRPr="00F91845">
        <w:rPr>
          <w:rFonts w:ascii="Arial" w:hAnsi="Arial" w:cs="Arial"/>
          <w:sz w:val="24"/>
          <w:szCs w:val="24"/>
          <w:lang w:val="lt-LT"/>
        </w:rPr>
        <w:t>skirtingi</w:t>
      </w:r>
      <w:r w:rsidR="001445EC" w:rsidRPr="00F91845">
        <w:rPr>
          <w:rFonts w:ascii="Arial" w:hAnsi="Arial" w:cs="Arial"/>
          <w:sz w:val="24"/>
          <w:szCs w:val="24"/>
          <w:lang w:val="lt-LT"/>
        </w:rPr>
        <w:t xml:space="preserve"> asm</w:t>
      </w:r>
      <w:r w:rsidR="008314F1" w:rsidRPr="00F91845">
        <w:rPr>
          <w:rFonts w:ascii="Arial" w:hAnsi="Arial" w:cs="Arial"/>
          <w:sz w:val="24"/>
          <w:szCs w:val="24"/>
          <w:lang w:val="lt-LT"/>
        </w:rPr>
        <w:t>enys</w:t>
      </w:r>
      <w:r w:rsidR="00444693" w:rsidRPr="00F91845">
        <w:rPr>
          <w:rFonts w:ascii="Arial" w:hAnsi="Arial" w:cs="Arial"/>
          <w:sz w:val="24"/>
          <w:szCs w:val="24"/>
          <w:lang w:val="lt-LT"/>
        </w:rPr>
        <w:t>)</w:t>
      </w:r>
      <w:r>
        <w:rPr>
          <w:rFonts w:ascii="Arial" w:hAnsi="Arial" w:cs="Arial"/>
          <w:sz w:val="24"/>
          <w:szCs w:val="24"/>
          <w:lang w:val="lt-LT"/>
        </w:rPr>
        <w:t>.</w:t>
      </w:r>
    </w:p>
    <w:p w14:paraId="6F078B3E" w14:textId="257B27E0" w:rsidR="001445EC" w:rsidRPr="00F91845" w:rsidRDefault="00115DF1" w:rsidP="00F91845">
      <w:pPr>
        <w:pStyle w:val="Betarp"/>
        <w:numPr>
          <w:ilvl w:val="0"/>
          <w:numId w:val="11"/>
        </w:numPr>
        <w:spacing w:before="100" w:beforeAutospacing="1" w:line="360" w:lineRule="auto"/>
        <w:ind w:left="900"/>
        <w:jc w:val="left"/>
        <w:rPr>
          <w:rFonts w:ascii="Arial" w:hAnsi="Arial" w:cs="Arial"/>
          <w:sz w:val="24"/>
          <w:szCs w:val="24"/>
          <w:lang w:val="lt-LT"/>
        </w:rPr>
      </w:pPr>
      <w:r>
        <w:rPr>
          <w:rFonts w:ascii="Arial" w:hAnsi="Arial" w:cs="Arial"/>
          <w:sz w:val="24"/>
          <w:szCs w:val="24"/>
          <w:lang w:val="lt-LT"/>
        </w:rPr>
        <w:t>P</w:t>
      </w:r>
      <w:r w:rsidR="001445EC" w:rsidRPr="00F91845">
        <w:rPr>
          <w:rFonts w:ascii="Arial" w:hAnsi="Arial" w:cs="Arial"/>
          <w:sz w:val="24"/>
          <w:szCs w:val="24"/>
          <w:lang w:val="lt-LT"/>
        </w:rPr>
        <w:t>asakoma, kokio spektaklio GĮ auditorija girdės, įvardijamas kūrinio žanras (aktualu ir filmams, jei reikia GĮ)</w:t>
      </w:r>
      <w:r>
        <w:rPr>
          <w:rFonts w:ascii="Arial" w:hAnsi="Arial" w:cs="Arial"/>
          <w:sz w:val="24"/>
          <w:szCs w:val="24"/>
          <w:lang w:val="lt-LT"/>
        </w:rPr>
        <w:t>.</w:t>
      </w:r>
    </w:p>
    <w:p w14:paraId="0F75AF21" w14:textId="4B968F9C" w:rsidR="001445EC" w:rsidRPr="00F91845" w:rsidRDefault="00115DF1" w:rsidP="00F91845">
      <w:pPr>
        <w:pStyle w:val="Betarp"/>
        <w:numPr>
          <w:ilvl w:val="0"/>
          <w:numId w:val="11"/>
        </w:numPr>
        <w:spacing w:before="100" w:beforeAutospacing="1" w:line="360" w:lineRule="auto"/>
        <w:ind w:left="900"/>
        <w:jc w:val="left"/>
        <w:rPr>
          <w:rFonts w:ascii="Arial" w:hAnsi="Arial" w:cs="Arial"/>
          <w:sz w:val="24"/>
          <w:szCs w:val="24"/>
          <w:lang w:val="lt-LT"/>
        </w:rPr>
      </w:pPr>
      <w:r>
        <w:rPr>
          <w:rFonts w:ascii="Arial" w:hAnsi="Arial" w:cs="Arial"/>
          <w:sz w:val="24"/>
          <w:szCs w:val="24"/>
          <w:lang w:val="lt-LT"/>
        </w:rPr>
        <w:t>I</w:t>
      </w:r>
      <w:r w:rsidR="001445EC" w:rsidRPr="00F91845">
        <w:rPr>
          <w:rFonts w:ascii="Arial" w:hAnsi="Arial" w:cs="Arial"/>
          <w:sz w:val="24"/>
          <w:szCs w:val="24"/>
          <w:lang w:val="lt-LT"/>
        </w:rPr>
        <w:t>nformuojama apie spektaklį – nurodomas spektaklio pradžios laikas, vieta, trukmė, dalių skaičius, pertraukos</w:t>
      </w:r>
      <w:r>
        <w:rPr>
          <w:rFonts w:ascii="Arial" w:hAnsi="Arial" w:cs="Arial"/>
          <w:sz w:val="24"/>
          <w:szCs w:val="24"/>
          <w:lang w:val="lt-LT"/>
        </w:rPr>
        <w:t>.</w:t>
      </w:r>
    </w:p>
    <w:p w14:paraId="30CC4427" w14:textId="086166BB" w:rsidR="001445EC" w:rsidRPr="00F91845" w:rsidRDefault="00115DF1" w:rsidP="00F91845">
      <w:pPr>
        <w:pStyle w:val="Betarp"/>
        <w:numPr>
          <w:ilvl w:val="0"/>
          <w:numId w:val="11"/>
        </w:numPr>
        <w:spacing w:before="100" w:beforeAutospacing="1" w:line="360" w:lineRule="auto"/>
        <w:ind w:left="900"/>
        <w:jc w:val="left"/>
        <w:rPr>
          <w:rFonts w:ascii="Arial" w:hAnsi="Arial" w:cs="Arial"/>
          <w:sz w:val="24"/>
          <w:szCs w:val="24"/>
          <w:lang w:val="lt-LT"/>
        </w:rPr>
      </w:pPr>
      <w:r>
        <w:rPr>
          <w:rFonts w:ascii="Arial" w:hAnsi="Arial" w:cs="Arial"/>
          <w:sz w:val="24"/>
          <w:szCs w:val="24"/>
          <w:lang w:val="lt-LT"/>
        </w:rPr>
        <w:t>B</w:t>
      </w:r>
      <w:r w:rsidR="001445EC" w:rsidRPr="00F91845">
        <w:rPr>
          <w:rFonts w:ascii="Arial" w:hAnsi="Arial" w:cs="Arial"/>
          <w:sz w:val="24"/>
          <w:szCs w:val="24"/>
          <w:lang w:val="lt-LT"/>
        </w:rPr>
        <w:t>endrais bruožais, neatskleidžiant pabaigos, nusakomas AV kūrinio siužetas</w:t>
      </w:r>
      <w:r>
        <w:rPr>
          <w:rFonts w:ascii="Arial" w:hAnsi="Arial" w:cs="Arial"/>
          <w:sz w:val="24"/>
          <w:szCs w:val="24"/>
          <w:lang w:val="lt-LT"/>
        </w:rPr>
        <w:t>.</w:t>
      </w:r>
    </w:p>
    <w:p w14:paraId="275F6ABB" w14:textId="1C8668E9" w:rsidR="001445EC" w:rsidRPr="00F91845" w:rsidRDefault="00115DF1" w:rsidP="00F91845">
      <w:pPr>
        <w:pStyle w:val="Betarp"/>
        <w:numPr>
          <w:ilvl w:val="0"/>
          <w:numId w:val="11"/>
        </w:numPr>
        <w:spacing w:before="100" w:beforeAutospacing="1" w:line="360" w:lineRule="auto"/>
        <w:ind w:left="900"/>
        <w:jc w:val="left"/>
        <w:rPr>
          <w:rFonts w:ascii="Arial" w:hAnsi="Arial" w:cs="Arial"/>
          <w:sz w:val="24"/>
          <w:szCs w:val="24"/>
          <w:lang w:val="lt-LT"/>
        </w:rPr>
      </w:pPr>
      <w:r>
        <w:rPr>
          <w:rFonts w:ascii="Arial" w:hAnsi="Arial" w:cs="Arial"/>
          <w:sz w:val="24"/>
          <w:szCs w:val="24"/>
          <w:lang w:val="lt-LT"/>
        </w:rPr>
        <w:t>P</w:t>
      </w:r>
      <w:r w:rsidR="001445EC" w:rsidRPr="00F91845">
        <w:rPr>
          <w:rFonts w:ascii="Arial" w:hAnsi="Arial" w:cs="Arial"/>
          <w:sz w:val="24"/>
          <w:szCs w:val="24"/>
          <w:lang w:val="lt-LT"/>
        </w:rPr>
        <w:t>ristatoma spektaklio kūrėjų komanda</w:t>
      </w:r>
      <w:r>
        <w:rPr>
          <w:rFonts w:ascii="Arial" w:hAnsi="Arial" w:cs="Arial"/>
          <w:sz w:val="24"/>
          <w:szCs w:val="24"/>
          <w:lang w:val="lt-LT"/>
        </w:rPr>
        <w:t>.</w:t>
      </w:r>
    </w:p>
    <w:p w14:paraId="128E4441" w14:textId="38B58E64" w:rsidR="001445EC" w:rsidRPr="00F91845" w:rsidRDefault="00115DF1" w:rsidP="00F91845">
      <w:pPr>
        <w:pStyle w:val="Betarp"/>
        <w:numPr>
          <w:ilvl w:val="0"/>
          <w:numId w:val="11"/>
        </w:numPr>
        <w:spacing w:before="100" w:beforeAutospacing="1" w:line="360" w:lineRule="auto"/>
        <w:ind w:left="900"/>
        <w:jc w:val="left"/>
        <w:rPr>
          <w:rFonts w:ascii="Arial" w:hAnsi="Arial" w:cs="Arial"/>
          <w:sz w:val="24"/>
          <w:szCs w:val="24"/>
          <w:lang w:val="lt-LT"/>
        </w:rPr>
      </w:pPr>
      <w:r>
        <w:rPr>
          <w:rFonts w:ascii="Arial" w:hAnsi="Arial" w:cs="Arial"/>
          <w:sz w:val="24"/>
          <w:szCs w:val="24"/>
          <w:lang w:val="lt-LT"/>
        </w:rPr>
        <w:t>S</w:t>
      </w:r>
      <w:r w:rsidR="001445EC" w:rsidRPr="00F91845">
        <w:rPr>
          <w:rFonts w:ascii="Arial" w:hAnsi="Arial" w:cs="Arial"/>
          <w:sz w:val="24"/>
          <w:szCs w:val="24"/>
          <w:lang w:val="lt-LT"/>
        </w:rPr>
        <w:t xml:space="preserve">upažindinama su aktoriais </w:t>
      </w:r>
      <w:r>
        <w:rPr>
          <w:rFonts w:ascii="Arial" w:hAnsi="Arial" w:cs="Arial"/>
          <w:sz w:val="24"/>
          <w:szCs w:val="24"/>
          <w:lang w:val="lt-LT"/>
        </w:rPr>
        <w:t>ir</w:t>
      </w:r>
      <w:r w:rsidRPr="00F91845">
        <w:rPr>
          <w:rFonts w:ascii="Arial" w:hAnsi="Arial" w:cs="Arial"/>
          <w:sz w:val="24"/>
          <w:szCs w:val="24"/>
          <w:lang w:val="lt-LT"/>
        </w:rPr>
        <w:t xml:space="preserve"> </w:t>
      </w:r>
      <w:r w:rsidR="001445EC" w:rsidRPr="00F91845">
        <w:rPr>
          <w:rFonts w:ascii="Arial" w:hAnsi="Arial" w:cs="Arial"/>
          <w:sz w:val="24"/>
          <w:szCs w:val="24"/>
          <w:lang w:val="lt-LT"/>
        </w:rPr>
        <w:t>jų vaidinamais personažais: maždaug 30-ia žodžių aprašoma kiekvieno veikėjo išvaizda, amžius, charakteris, ryšys su kitais personažais. GĮ specialistas skaito apibūdinimus po vieną</w:t>
      </w:r>
      <w:r>
        <w:rPr>
          <w:rFonts w:ascii="Arial" w:hAnsi="Arial" w:cs="Arial"/>
          <w:sz w:val="24"/>
          <w:szCs w:val="24"/>
          <w:lang w:val="lt-LT"/>
        </w:rPr>
        <w:t>. N</w:t>
      </w:r>
      <w:r w:rsidR="001445EC" w:rsidRPr="00F91845">
        <w:rPr>
          <w:rFonts w:ascii="Arial" w:hAnsi="Arial" w:cs="Arial"/>
          <w:sz w:val="24"/>
          <w:szCs w:val="24"/>
          <w:lang w:val="lt-LT"/>
        </w:rPr>
        <w:t xml:space="preserve">uskambėjus tekstui, scenoje kaskart pasirodo vis kitas aktorius, jis pasisveikina, trumpai prisistato ir „persijungia“ į savo personažą. Taip neregiai ir silpnaregiai gali išgirsti ir įsiminti pristatomo personažo balsą. Jeigu veikėjų nedaug, tada pristatomi visi, o jei daug, gali būti pasirenkami keli pagrindiniai. Paprastai aktoriai savo vaidinamus personažus pristato ekspromtu, savo sugalvotu tekstu. Aktorių kalbomis papildyta GĮ gali trukti 20 </w:t>
      </w:r>
      <w:r w:rsidRPr="00F91845">
        <w:rPr>
          <w:rFonts w:ascii="Arial" w:hAnsi="Arial" w:cs="Arial"/>
          <w:sz w:val="24"/>
          <w:szCs w:val="24"/>
          <w:lang w:val="lt-LT"/>
        </w:rPr>
        <w:t xml:space="preserve">minučių </w:t>
      </w:r>
      <w:r w:rsidR="001445EC" w:rsidRPr="00F91845">
        <w:rPr>
          <w:rFonts w:ascii="Arial" w:hAnsi="Arial" w:cs="Arial"/>
          <w:sz w:val="24"/>
          <w:szCs w:val="24"/>
          <w:lang w:val="lt-LT"/>
        </w:rPr>
        <w:t>ir daugiau.</w:t>
      </w:r>
    </w:p>
    <w:p w14:paraId="76DD2D8E" w14:textId="77777777" w:rsidR="001445EC" w:rsidRPr="00F91845" w:rsidRDefault="001445EC" w:rsidP="00F91845">
      <w:pPr>
        <w:pStyle w:val="Betarp"/>
        <w:numPr>
          <w:ilvl w:val="0"/>
          <w:numId w:val="11"/>
        </w:numPr>
        <w:spacing w:before="100" w:beforeAutospacing="1" w:line="360" w:lineRule="auto"/>
        <w:ind w:left="900"/>
        <w:jc w:val="left"/>
        <w:rPr>
          <w:rFonts w:ascii="Arial" w:hAnsi="Arial" w:cs="Arial"/>
          <w:sz w:val="24"/>
          <w:szCs w:val="24"/>
          <w:lang w:val="lt-LT"/>
        </w:rPr>
      </w:pPr>
      <w:r w:rsidRPr="00F91845">
        <w:rPr>
          <w:rFonts w:ascii="Arial" w:hAnsi="Arial" w:cs="Arial"/>
          <w:sz w:val="24"/>
          <w:szCs w:val="24"/>
          <w:lang w:val="lt-LT"/>
        </w:rPr>
        <w:t xml:space="preserve">Pateikiama </w:t>
      </w:r>
      <w:r w:rsidR="00115DF1">
        <w:rPr>
          <w:rFonts w:ascii="Arial" w:hAnsi="Arial" w:cs="Arial"/>
          <w:sz w:val="24"/>
          <w:szCs w:val="24"/>
          <w:lang w:val="lt-LT"/>
        </w:rPr>
        <w:t xml:space="preserve">šiek tiek </w:t>
      </w:r>
      <w:r w:rsidRPr="00F91845">
        <w:rPr>
          <w:rFonts w:ascii="Arial" w:hAnsi="Arial" w:cs="Arial"/>
          <w:sz w:val="24"/>
          <w:szCs w:val="24"/>
          <w:lang w:val="lt-LT"/>
        </w:rPr>
        <w:t>informacijos apie scenos struktūrą ir dekoracijas</w:t>
      </w:r>
      <w:r w:rsidR="000F017C" w:rsidRPr="00F91845">
        <w:rPr>
          <w:rFonts w:ascii="Arial" w:hAnsi="Arial" w:cs="Arial"/>
          <w:sz w:val="24"/>
          <w:szCs w:val="24"/>
          <w:lang w:val="lt-LT"/>
        </w:rPr>
        <w:t>. P</w:t>
      </w:r>
      <w:r w:rsidRPr="00F91845">
        <w:rPr>
          <w:rFonts w:ascii="Arial" w:hAnsi="Arial" w:cs="Arial"/>
          <w:sz w:val="24"/>
          <w:szCs w:val="24"/>
          <w:lang w:val="lt-LT"/>
        </w:rPr>
        <w:t xml:space="preserve">aprastai pasakojama iš žiūrovų perspektyvos, pasirenkant aiškią apžvalgos kryptį – ADP gairėse rekomenduojama kryptis iš kairės į dešinę, bet gali būti, kad spektaklio </w:t>
      </w:r>
      <w:r w:rsidRPr="00F91845">
        <w:rPr>
          <w:rFonts w:ascii="Arial" w:hAnsi="Arial" w:cs="Arial"/>
          <w:sz w:val="24"/>
          <w:szCs w:val="24"/>
          <w:lang w:val="lt-LT"/>
        </w:rPr>
        <w:lastRenderedPageBreak/>
        <w:t>erdvė diktuoja kitą logiką, pavyzdžiui</w:t>
      </w:r>
      <w:r w:rsidR="000F017C" w:rsidRPr="00F91845">
        <w:rPr>
          <w:rFonts w:ascii="Arial" w:hAnsi="Arial" w:cs="Arial"/>
          <w:sz w:val="24"/>
          <w:szCs w:val="24"/>
          <w:lang w:val="lt-LT"/>
        </w:rPr>
        <w:t>,</w:t>
      </w:r>
      <w:r w:rsidRPr="00F91845">
        <w:rPr>
          <w:rFonts w:ascii="Arial" w:hAnsi="Arial" w:cs="Arial"/>
          <w:sz w:val="24"/>
          <w:szCs w:val="24"/>
          <w:lang w:val="lt-LT"/>
        </w:rPr>
        <w:t xml:space="preserve"> apibūdinti sceną nuo išorės krašto į gelmę</w:t>
      </w:r>
      <w:r w:rsidR="00115DF1">
        <w:rPr>
          <w:rFonts w:ascii="Arial" w:hAnsi="Arial" w:cs="Arial"/>
          <w:sz w:val="24"/>
          <w:szCs w:val="24"/>
          <w:lang w:val="lt-LT"/>
        </w:rPr>
        <w:t>,</w:t>
      </w:r>
      <w:r w:rsidRPr="00F91845">
        <w:rPr>
          <w:rFonts w:ascii="Arial" w:hAnsi="Arial" w:cs="Arial"/>
          <w:sz w:val="24"/>
          <w:szCs w:val="24"/>
          <w:lang w:val="lt-LT"/>
        </w:rPr>
        <w:t xml:space="preserve"> ar atvirkščiai.</w:t>
      </w:r>
    </w:p>
    <w:p w14:paraId="1E29866A" w14:textId="77777777" w:rsidR="001445EC" w:rsidRPr="00F91845" w:rsidRDefault="001445EC" w:rsidP="00F91845">
      <w:pPr>
        <w:pStyle w:val="Betarp"/>
        <w:numPr>
          <w:ilvl w:val="0"/>
          <w:numId w:val="11"/>
        </w:numPr>
        <w:spacing w:before="100" w:beforeAutospacing="1" w:line="360" w:lineRule="auto"/>
        <w:ind w:left="900"/>
        <w:jc w:val="left"/>
        <w:rPr>
          <w:rFonts w:ascii="Arial" w:hAnsi="Arial" w:cs="Arial"/>
          <w:sz w:val="24"/>
          <w:szCs w:val="24"/>
          <w:lang w:val="lt-LT"/>
        </w:rPr>
      </w:pPr>
      <w:r w:rsidRPr="00F91845">
        <w:rPr>
          <w:rFonts w:ascii="Arial" w:hAnsi="Arial" w:cs="Arial"/>
          <w:sz w:val="24"/>
          <w:szCs w:val="24"/>
          <w:lang w:val="lt-LT"/>
        </w:rPr>
        <w:t xml:space="preserve">Informuojama apie techninius dalykus, pavyzdžiui, apšvietimą, </w:t>
      </w:r>
      <w:r w:rsidR="00DF5665" w:rsidRPr="00F91845">
        <w:rPr>
          <w:rFonts w:ascii="Arial" w:hAnsi="Arial" w:cs="Arial"/>
          <w:sz w:val="24"/>
          <w:szCs w:val="24"/>
          <w:lang w:val="lt-LT"/>
        </w:rPr>
        <w:t xml:space="preserve">lazerius, </w:t>
      </w:r>
      <w:r w:rsidRPr="00F91845">
        <w:rPr>
          <w:rFonts w:ascii="Arial" w:hAnsi="Arial" w:cs="Arial"/>
          <w:sz w:val="24"/>
          <w:szCs w:val="24"/>
          <w:lang w:val="lt-LT"/>
        </w:rPr>
        <w:t>projekcijas ant sienų ir pan. (plg. ADP 2010: 29).</w:t>
      </w:r>
    </w:p>
    <w:p w14:paraId="3A1664A7" w14:textId="77777777" w:rsidR="001445EC" w:rsidRPr="00F91845" w:rsidRDefault="001445EC" w:rsidP="00F91845">
      <w:pPr>
        <w:pStyle w:val="Betarp"/>
        <w:numPr>
          <w:ilvl w:val="0"/>
          <w:numId w:val="11"/>
        </w:numPr>
        <w:spacing w:before="100" w:beforeAutospacing="1" w:line="360" w:lineRule="auto"/>
        <w:ind w:left="900"/>
        <w:jc w:val="left"/>
        <w:rPr>
          <w:rFonts w:ascii="Arial" w:hAnsi="Arial" w:cs="Arial"/>
          <w:sz w:val="24"/>
          <w:szCs w:val="24"/>
          <w:lang w:val="lt-LT"/>
        </w:rPr>
      </w:pPr>
      <w:r w:rsidRPr="00F91845">
        <w:rPr>
          <w:rFonts w:ascii="Arial" w:hAnsi="Arial" w:cs="Arial"/>
          <w:sz w:val="24"/>
          <w:szCs w:val="24"/>
          <w:lang w:val="lt-LT"/>
        </w:rPr>
        <w:t xml:space="preserve">Paaiškinama tam tikra spektaklyje ar </w:t>
      </w:r>
      <w:r w:rsidR="000F017C" w:rsidRPr="00F91845">
        <w:rPr>
          <w:rFonts w:ascii="Arial" w:hAnsi="Arial" w:cs="Arial"/>
          <w:sz w:val="24"/>
          <w:szCs w:val="24"/>
          <w:lang w:val="lt-LT"/>
        </w:rPr>
        <w:t xml:space="preserve">GV </w:t>
      </w:r>
      <w:r w:rsidRPr="00F91845">
        <w:rPr>
          <w:rFonts w:ascii="Arial" w:hAnsi="Arial" w:cs="Arial"/>
          <w:sz w:val="24"/>
          <w:szCs w:val="24"/>
          <w:lang w:val="lt-LT"/>
        </w:rPr>
        <w:t>komenta</w:t>
      </w:r>
      <w:r w:rsidR="000F017C" w:rsidRPr="00F91845">
        <w:rPr>
          <w:rFonts w:ascii="Arial" w:hAnsi="Arial" w:cs="Arial"/>
          <w:sz w:val="24"/>
          <w:szCs w:val="24"/>
          <w:lang w:val="lt-LT"/>
        </w:rPr>
        <w:t>ruose</w:t>
      </w:r>
      <w:r w:rsidRPr="00F91845">
        <w:rPr>
          <w:rFonts w:ascii="Arial" w:hAnsi="Arial" w:cs="Arial"/>
          <w:sz w:val="24"/>
          <w:szCs w:val="24"/>
          <w:lang w:val="lt-LT"/>
        </w:rPr>
        <w:t xml:space="preserve"> vartojama terminologija.</w:t>
      </w:r>
    </w:p>
    <w:p w14:paraId="082033D6" w14:textId="77777777" w:rsidR="001445EC" w:rsidRPr="00F91845" w:rsidRDefault="001445EC" w:rsidP="00F91845">
      <w:pPr>
        <w:pStyle w:val="Betarp"/>
        <w:numPr>
          <w:ilvl w:val="0"/>
          <w:numId w:val="11"/>
        </w:numPr>
        <w:spacing w:before="100" w:beforeAutospacing="1" w:line="360" w:lineRule="auto"/>
        <w:ind w:left="900"/>
        <w:jc w:val="left"/>
        <w:rPr>
          <w:rFonts w:ascii="Arial" w:hAnsi="Arial" w:cs="Arial"/>
          <w:sz w:val="24"/>
          <w:szCs w:val="24"/>
          <w:lang w:val="lt-LT"/>
        </w:rPr>
      </w:pPr>
      <w:r w:rsidRPr="00F91845">
        <w:rPr>
          <w:rFonts w:ascii="Arial" w:hAnsi="Arial" w:cs="Arial"/>
          <w:sz w:val="24"/>
          <w:szCs w:val="24"/>
          <w:lang w:val="lt-LT"/>
        </w:rPr>
        <w:t>Jeigu reikia ir bus laiko, iš anksto parenkama ir į tekstą įterpiama žiniasklaidoje pasirodžiusių kritikų ar žiūrovų atsiliepimų apie spektaklį.</w:t>
      </w:r>
    </w:p>
    <w:p w14:paraId="56715210" w14:textId="77777777" w:rsidR="001445EC" w:rsidRPr="00F91845" w:rsidRDefault="000F017C" w:rsidP="00F91845">
      <w:pPr>
        <w:pStyle w:val="Betarp"/>
        <w:numPr>
          <w:ilvl w:val="0"/>
          <w:numId w:val="11"/>
        </w:numPr>
        <w:spacing w:before="100" w:beforeAutospacing="1" w:line="360" w:lineRule="auto"/>
        <w:ind w:left="900"/>
        <w:jc w:val="left"/>
        <w:rPr>
          <w:rFonts w:ascii="Arial" w:hAnsi="Arial" w:cs="Arial"/>
          <w:sz w:val="24"/>
          <w:szCs w:val="24"/>
          <w:lang w:val="lt-LT"/>
        </w:rPr>
      </w:pPr>
      <w:r w:rsidRPr="00F91845">
        <w:rPr>
          <w:rFonts w:ascii="Arial" w:hAnsi="Arial" w:cs="Arial"/>
          <w:sz w:val="24"/>
          <w:szCs w:val="24"/>
          <w:lang w:val="lt-LT"/>
        </w:rPr>
        <w:t>Dar kartą į</w:t>
      </w:r>
      <w:r w:rsidR="001445EC" w:rsidRPr="00F91845">
        <w:rPr>
          <w:rFonts w:ascii="Arial" w:hAnsi="Arial" w:cs="Arial"/>
          <w:sz w:val="24"/>
          <w:szCs w:val="24"/>
          <w:lang w:val="lt-LT"/>
        </w:rPr>
        <w:t>vardijamos GV teksto rengėj</w:t>
      </w:r>
      <w:r w:rsidRPr="00F91845">
        <w:rPr>
          <w:rFonts w:ascii="Arial" w:hAnsi="Arial" w:cs="Arial"/>
          <w:sz w:val="24"/>
          <w:szCs w:val="24"/>
          <w:lang w:val="lt-LT"/>
        </w:rPr>
        <w:t>o (-</w:t>
      </w:r>
      <w:r w:rsidR="001445EC" w:rsidRPr="00F91845">
        <w:rPr>
          <w:rFonts w:ascii="Arial" w:hAnsi="Arial" w:cs="Arial"/>
          <w:sz w:val="24"/>
          <w:szCs w:val="24"/>
          <w:lang w:val="lt-LT"/>
        </w:rPr>
        <w:t>ų</w:t>
      </w:r>
      <w:r w:rsidRPr="00F91845">
        <w:rPr>
          <w:rFonts w:ascii="Arial" w:hAnsi="Arial" w:cs="Arial"/>
          <w:sz w:val="24"/>
          <w:szCs w:val="24"/>
          <w:lang w:val="lt-LT"/>
        </w:rPr>
        <w:t>)</w:t>
      </w:r>
      <w:r w:rsidR="001445EC" w:rsidRPr="00F91845">
        <w:rPr>
          <w:rFonts w:ascii="Arial" w:hAnsi="Arial" w:cs="Arial"/>
          <w:sz w:val="24"/>
          <w:szCs w:val="24"/>
          <w:lang w:val="lt-LT"/>
        </w:rPr>
        <w:t xml:space="preserve"> ir GV skaitovo (-ės) pavardės.</w:t>
      </w:r>
    </w:p>
    <w:p w14:paraId="546607ED" w14:textId="77777777" w:rsidR="001445EC" w:rsidRPr="00F91845" w:rsidRDefault="001445EC" w:rsidP="00F91845">
      <w:pPr>
        <w:pStyle w:val="Betarp"/>
        <w:numPr>
          <w:ilvl w:val="0"/>
          <w:numId w:val="11"/>
        </w:numPr>
        <w:spacing w:before="100" w:beforeAutospacing="1" w:line="360" w:lineRule="auto"/>
        <w:ind w:left="907"/>
        <w:jc w:val="left"/>
        <w:rPr>
          <w:rFonts w:ascii="Arial" w:hAnsi="Arial" w:cs="Arial"/>
          <w:sz w:val="24"/>
          <w:szCs w:val="24"/>
          <w:lang w:val="lt-LT"/>
        </w:rPr>
      </w:pPr>
      <w:r w:rsidRPr="00F91845">
        <w:rPr>
          <w:rFonts w:ascii="Arial" w:hAnsi="Arial" w:cs="Arial"/>
          <w:sz w:val="24"/>
          <w:szCs w:val="24"/>
          <w:lang w:val="lt-LT"/>
        </w:rPr>
        <w:t>Raginama išjungti mobiliųjų telefonų garsą.</w:t>
      </w:r>
    </w:p>
    <w:p w14:paraId="694B0050" w14:textId="282455C4" w:rsidR="001445EC" w:rsidRPr="00F91845" w:rsidRDefault="00115DF1" w:rsidP="00F91845">
      <w:pPr>
        <w:pStyle w:val="Betarp"/>
        <w:numPr>
          <w:ilvl w:val="0"/>
          <w:numId w:val="11"/>
        </w:numPr>
        <w:spacing w:before="100" w:beforeAutospacing="1" w:line="360" w:lineRule="auto"/>
        <w:ind w:left="907"/>
        <w:jc w:val="left"/>
        <w:rPr>
          <w:rFonts w:ascii="Arial" w:hAnsi="Arial" w:cs="Arial"/>
          <w:sz w:val="24"/>
          <w:szCs w:val="24"/>
          <w:lang w:val="lt-LT"/>
        </w:rPr>
      </w:pPr>
      <w:r>
        <w:rPr>
          <w:rFonts w:ascii="Arial" w:hAnsi="Arial" w:cs="Arial"/>
          <w:sz w:val="24"/>
          <w:szCs w:val="24"/>
          <w:lang w:val="lt-LT"/>
        </w:rPr>
        <w:t>Papasakojama</w:t>
      </w:r>
      <w:r w:rsidR="001445EC" w:rsidRPr="00F91845">
        <w:rPr>
          <w:rFonts w:ascii="Arial" w:hAnsi="Arial" w:cs="Arial"/>
          <w:sz w:val="24"/>
          <w:szCs w:val="24"/>
          <w:lang w:val="lt-LT"/>
        </w:rPr>
        <w:t>, kaip naudotis ausinėmis ir jų pulteliu.</w:t>
      </w:r>
    </w:p>
    <w:p w14:paraId="7D57E882" w14:textId="637CDE74" w:rsidR="005A411E" w:rsidRPr="00F91845" w:rsidRDefault="001445EC" w:rsidP="003521D7">
      <w:r w:rsidRPr="00F91845">
        <w:t xml:space="preserve">Tai </w:t>
      </w:r>
      <w:r w:rsidR="00115DF1">
        <w:t xml:space="preserve">tik </w:t>
      </w:r>
      <w:r w:rsidRPr="00F91845">
        <w:t>dalis ADP gairėse nurodytų GĮ elementų</w:t>
      </w:r>
      <w:r w:rsidR="00115DF1">
        <w:t>. I</w:t>
      </w:r>
      <w:r w:rsidRPr="00F91845">
        <w:t xml:space="preserve">šsamiau </w:t>
      </w:r>
      <w:r w:rsidR="00115DF1">
        <w:t xml:space="preserve">su jais </w:t>
      </w:r>
      <w:r w:rsidRPr="00F91845">
        <w:t xml:space="preserve">galite </w:t>
      </w:r>
      <w:r w:rsidR="00115DF1">
        <w:t>susipažinti</w:t>
      </w:r>
      <w:r w:rsidR="00115DF1" w:rsidRPr="00F91845">
        <w:t xml:space="preserve"> </w:t>
      </w:r>
      <w:r w:rsidRPr="00F91845">
        <w:t>pirmini</w:t>
      </w:r>
      <w:r w:rsidR="00911EC5" w:rsidRPr="00F91845">
        <w:t>uose</w:t>
      </w:r>
      <w:r w:rsidRPr="00F91845">
        <w:t xml:space="preserve"> šaltin</w:t>
      </w:r>
      <w:r w:rsidR="00911EC5" w:rsidRPr="00F91845">
        <w:t>iuose</w:t>
      </w:r>
      <w:r w:rsidRPr="00F91845">
        <w:t xml:space="preserve"> (ADP 2010: 21–31</w:t>
      </w:r>
      <w:r w:rsidR="00115DF1">
        <w:t>;</w:t>
      </w:r>
      <w:r w:rsidR="00911EC5" w:rsidRPr="00F91845">
        <w:t xml:space="preserve"> Niedzviegienė </w:t>
      </w:r>
      <w:r w:rsidR="00793EB5" w:rsidRPr="00F91845">
        <w:t>2017: 111–121</w:t>
      </w:r>
      <w:r w:rsidRPr="00F91845">
        <w:t xml:space="preserve">). </w:t>
      </w:r>
      <w:r w:rsidR="00115DF1">
        <w:t>Siekiant</w:t>
      </w:r>
      <w:r w:rsidR="00115DF1" w:rsidRPr="00F91845">
        <w:t xml:space="preserve"> </w:t>
      </w:r>
      <w:r w:rsidRPr="00F91845">
        <w:t>sustiprinti auditorijos įspūd</w:t>
      </w:r>
      <w:r w:rsidR="00115DF1">
        <w:t>žius</w:t>
      </w:r>
      <w:r w:rsidRPr="00F91845">
        <w:t xml:space="preserve"> ir patirtį, ka</w:t>
      </w:r>
      <w:r w:rsidR="00115DF1">
        <w:t>rtais</w:t>
      </w:r>
      <w:r w:rsidRPr="00F91845">
        <w:t xml:space="preserve"> leidžiama aplankyti spektaklio sceną, tačiau tai turi būti iš anksto </w:t>
      </w:r>
      <w:r w:rsidR="008E6DC3">
        <w:t>su</w:t>
      </w:r>
      <w:r w:rsidRPr="00F91845">
        <w:t>derin</w:t>
      </w:r>
      <w:r w:rsidR="008E6DC3">
        <w:t>t</w:t>
      </w:r>
      <w:r w:rsidRPr="00F91845">
        <w:t xml:space="preserve">a su teatru. Kai kada scenos erdvė </w:t>
      </w:r>
      <w:r w:rsidR="008E6DC3">
        <w:t xml:space="preserve">dėl dekoracijų gausos ar sudėtingų techninių sprendimų yra nesaugi </w:t>
      </w:r>
      <w:r w:rsidRPr="00F91845">
        <w:t>lankyti</w:t>
      </w:r>
      <w:r w:rsidR="008E6DC3">
        <w:t xml:space="preserve">. Tokiu atveju </w:t>
      </w:r>
      <w:r w:rsidR="00952158" w:rsidRPr="00F91845">
        <w:t xml:space="preserve">spektaklio pritaikymą kuruojantys teatro darbuotojai paprastai parenka keletą rekvizito elementų, kad GĮ metu auditorija galėtų </w:t>
      </w:r>
      <w:r w:rsidR="008E6DC3">
        <w:t>juos</w:t>
      </w:r>
      <w:r w:rsidR="00952158" w:rsidRPr="00F91845">
        <w:t xml:space="preserve"> paliesti</w:t>
      </w:r>
      <w:r w:rsidR="002C2AD9" w:rsidRPr="00F91845">
        <w:t xml:space="preserve">, sužinoti </w:t>
      </w:r>
      <w:r w:rsidR="008E6DC3">
        <w:t xml:space="preserve">apie juos </w:t>
      </w:r>
      <w:r w:rsidR="002C2AD9" w:rsidRPr="00F91845">
        <w:t>kažką įdomaus</w:t>
      </w:r>
      <w:r w:rsidR="00952158" w:rsidRPr="00F91845">
        <w:t xml:space="preserve"> ir taip labiau įsitrauktų į būsimą vyksmą.</w:t>
      </w:r>
    </w:p>
    <w:p w14:paraId="307FAF33" w14:textId="014787CD" w:rsidR="008F7556" w:rsidRPr="00F91845" w:rsidRDefault="00060C2D" w:rsidP="00FA4C6D">
      <w:pPr>
        <w:pStyle w:val="Antrat3"/>
      </w:pPr>
      <w:bookmarkStart w:id="7" w:name="_Toc223081094"/>
      <w:r w:rsidRPr="00F76D1F">
        <w:t>Sudėtingos struktūros AV produktų pritaikymas: daugialypio pasakojimo, intensyvaus veiks</w:t>
      </w:r>
      <w:r w:rsidR="008F7556" w:rsidRPr="00F76D1F">
        <w:t>m</w:t>
      </w:r>
      <w:r w:rsidRPr="00F76D1F">
        <w:t>o</w:t>
      </w:r>
      <w:r w:rsidR="008F7556" w:rsidRPr="00F76D1F">
        <w:t xml:space="preserve">, </w:t>
      </w:r>
      <w:r w:rsidRPr="00F76D1F">
        <w:t>tiršto vaizdo keliami iššūkiai</w:t>
      </w:r>
      <w:bookmarkEnd w:id="7"/>
    </w:p>
    <w:p w14:paraId="2D7107A1" w14:textId="77777777" w:rsidR="002C4F25" w:rsidRPr="00F91845" w:rsidRDefault="00B74732" w:rsidP="003521D7">
      <w:r w:rsidRPr="00F91845">
        <w:t>Prieš pradedant pritaikymą</w:t>
      </w:r>
      <w:r w:rsidR="001D1541" w:rsidRPr="00F91845">
        <w:t xml:space="preserve"> GV metodu arba išsam</w:t>
      </w:r>
      <w:r w:rsidR="005E1FF1">
        <w:t xml:space="preserve">iojo </w:t>
      </w:r>
      <w:r w:rsidR="001D1541" w:rsidRPr="00F91845">
        <w:t>aprašo būdu</w:t>
      </w:r>
      <w:r w:rsidRPr="00F91845">
        <w:t xml:space="preserve">, būtina išanalizuoti aktualaus produkto struktūrą ir ypatumus bei </w:t>
      </w:r>
      <w:r w:rsidRPr="00F91845">
        <w:rPr>
          <w:b/>
          <w:bCs/>
        </w:rPr>
        <w:t>įvertinti</w:t>
      </w:r>
      <w:r w:rsidRPr="00F91845">
        <w:t xml:space="preserve"> to </w:t>
      </w:r>
      <w:r w:rsidR="009C4FA9" w:rsidRPr="00F91845">
        <w:rPr>
          <w:b/>
          <w:bCs/>
        </w:rPr>
        <w:t>produkto</w:t>
      </w:r>
      <w:r w:rsidR="009C4FA9" w:rsidRPr="00F91845">
        <w:t xml:space="preserve"> </w:t>
      </w:r>
      <w:r w:rsidR="00780D13" w:rsidRPr="00F91845">
        <w:rPr>
          <w:b/>
          <w:bCs/>
        </w:rPr>
        <w:t xml:space="preserve">galimybes būti </w:t>
      </w:r>
      <w:r w:rsidRPr="00F91845">
        <w:rPr>
          <w:b/>
          <w:bCs/>
        </w:rPr>
        <w:t>pritaik</w:t>
      </w:r>
      <w:r w:rsidR="00780D13" w:rsidRPr="00F91845">
        <w:rPr>
          <w:b/>
          <w:bCs/>
        </w:rPr>
        <w:t>ytam</w:t>
      </w:r>
      <w:r w:rsidRPr="00F91845">
        <w:t xml:space="preserve">. </w:t>
      </w:r>
      <w:r w:rsidR="00A600A1" w:rsidRPr="00F91845">
        <w:t>Statiško vaizdo aprašai ar j</w:t>
      </w:r>
      <w:r w:rsidR="00C60843" w:rsidRPr="00F91845">
        <w:t xml:space="preserve">udančio vaizdo </w:t>
      </w:r>
      <w:r w:rsidRPr="00F91845">
        <w:t>GV</w:t>
      </w:r>
      <w:r w:rsidR="00C60843" w:rsidRPr="00F91845">
        <w:t xml:space="preserve"> </w:t>
      </w:r>
      <w:r w:rsidRPr="00F91845">
        <w:t xml:space="preserve">vienareikšmiškai pagerina suvokimą, įtraukia kelias jusles ir kelis jutiminius kanalus, o </w:t>
      </w:r>
      <w:r w:rsidR="00A600A1" w:rsidRPr="00F91845">
        <w:t xml:space="preserve">vizualinio ar AV turinio </w:t>
      </w:r>
      <w:r w:rsidRPr="00F91845">
        <w:t>žiūrėjimo patirtį padaro įtraukesnę.</w:t>
      </w:r>
    </w:p>
    <w:p w14:paraId="643E65A1" w14:textId="79D4E4EE" w:rsidR="002C4F25" w:rsidRPr="00F91845" w:rsidRDefault="700560D7" w:rsidP="003521D7">
      <w:r w:rsidRPr="00F91845">
        <w:t>Jeigu yra galimybė rinktis</w:t>
      </w:r>
      <w:r w:rsidR="008E6DC3">
        <w:t xml:space="preserve"> </w:t>
      </w:r>
      <w:r w:rsidR="008E6DC3" w:rsidRPr="00CA3C42">
        <w:rPr>
          <w:b/>
          <w:bCs/>
        </w:rPr>
        <w:t xml:space="preserve">pritaikomą </w:t>
      </w:r>
      <w:r w:rsidR="00CA3C42" w:rsidRPr="00CA3C42">
        <w:rPr>
          <w:b/>
          <w:bCs/>
        </w:rPr>
        <w:t xml:space="preserve">AV </w:t>
      </w:r>
      <w:r w:rsidR="008E6DC3" w:rsidRPr="00CA3C42">
        <w:rPr>
          <w:b/>
          <w:bCs/>
        </w:rPr>
        <w:t>kūrinį</w:t>
      </w:r>
      <w:r w:rsidRPr="00F91845">
        <w:t xml:space="preserve">, itin svarbu </w:t>
      </w:r>
      <w:r w:rsidR="008E6DC3">
        <w:t>atsižvelgti į</w:t>
      </w:r>
      <w:r w:rsidR="008E6DC3" w:rsidRPr="00F91845">
        <w:t xml:space="preserve"> </w:t>
      </w:r>
      <w:r w:rsidRPr="00F91845">
        <w:t xml:space="preserve">neregių ir silpnaregių </w:t>
      </w:r>
      <w:r w:rsidRPr="00F91845">
        <w:rPr>
          <w:b/>
          <w:bCs/>
        </w:rPr>
        <w:t>auditorijos poreiki</w:t>
      </w:r>
      <w:r w:rsidR="008E6DC3">
        <w:rPr>
          <w:b/>
          <w:bCs/>
        </w:rPr>
        <w:t>u</w:t>
      </w:r>
      <w:r w:rsidRPr="00F91845">
        <w:rPr>
          <w:b/>
          <w:bCs/>
        </w:rPr>
        <w:t>s</w:t>
      </w:r>
      <w:r w:rsidRPr="00F91845">
        <w:t xml:space="preserve"> ir pageidavim</w:t>
      </w:r>
      <w:r w:rsidR="008E6DC3">
        <w:t>u</w:t>
      </w:r>
      <w:r w:rsidRPr="00F91845">
        <w:t>s</w:t>
      </w:r>
      <w:r w:rsidR="008E6DC3">
        <w:t>. S</w:t>
      </w:r>
      <w:r w:rsidRPr="00F91845">
        <w:t>udarius galim</w:t>
      </w:r>
      <w:r w:rsidR="008E6DC3">
        <w:t xml:space="preserve">ų </w:t>
      </w:r>
      <w:r w:rsidR="00CA3C42">
        <w:t xml:space="preserve">AV </w:t>
      </w:r>
      <w:r w:rsidRPr="00F91845">
        <w:t xml:space="preserve">produktų sąrašą, patartina </w:t>
      </w:r>
      <w:r w:rsidR="003E5D09" w:rsidRPr="00872BDE">
        <w:rPr>
          <w:b/>
          <w:bCs/>
        </w:rPr>
        <w:t>pasi</w:t>
      </w:r>
      <w:r w:rsidRPr="00F91845">
        <w:rPr>
          <w:b/>
          <w:bCs/>
        </w:rPr>
        <w:t>konsultuoti su GV specialistu</w:t>
      </w:r>
      <w:r w:rsidRPr="00F91845">
        <w:t xml:space="preserve"> </w:t>
      </w:r>
      <w:r w:rsidR="008E6DC3">
        <w:t xml:space="preserve">– </w:t>
      </w:r>
      <w:r w:rsidRPr="00F91845">
        <w:t xml:space="preserve">ne visi </w:t>
      </w:r>
      <w:r w:rsidR="008E6DC3">
        <w:t>kūriniai</w:t>
      </w:r>
      <w:r w:rsidR="008E6DC3" w:rsidRPr="00F91845">
        <w:t xml:space="preserve"> </w:t>
      </w:r>
      <w:r w:rsidRPr="00F91845">
        <w:t>gali būti pritaikyti pasitelkus vienokį ar kitokį aprašo formatą</w:t>
      </w:r>
      <w:r w:rsidR="008E6DC3">
        <w:t>. S</w:t>
      </w:r>
      <w:r w:rsidRPr="00F91845">
        <w:t>pecialistas padės objektyviai įvertinti konkretų atvejį. Kitus kūrinio pritaikymo etapus reikėtų pradėti tik įsitikinus, kad pasirinktas produktas yra tinkamas pritaikyti asmenims</w:t>
      </w:r>
      <w:r w:rsidR="008E6DC3">
        <w:t>, turintiems</w:t>
      </w:r>
      <w:r w:rsidRPr="00F91845">
        <w:t xml:space="preserve"> regos negali</w:t>
      </w:r>
      <w:r w:rsidR="008E6DC3">
        <w:t>ą</w:t>
      </w:r>
      <w:r w:rsidRPr="00F91845">
        <w:t>. Statiškų kūrinių ar objektų aprašus įmanu parengti beveik visada, retai kada nutinka taip, kad kažkok</w:t>
      </w:r>
      <w:r w:rsidR="008E6DC3">
        <w:t>io</w:t>
      </w:r>
      <w:r w:rsidRPr="00F91845">
        <w:t xml:space="preserve"> </w:t>
      </w:r>
      <w:r w:rsidRPr="00F91845">
        <w:rPr>
          <w:b/>
          <w:bCs/>
        </w:rPr>
        <w:t>statišk</w:t>
      </w:r>
      <w:r w:rsidR="008E6DC3">
        <w:rPr>
          <w:b/>
          <w:bCs/>
        </w:rPr>
        <w:t>o</w:t>
      </w:r>
      <w:r w:rsidRPr="00F91845">
        <w:rPr>
          <w:b/>
          <w:bCs/>
        </w:rPr>
        <w:t xml:space="preserve"> vaizd</w:t>
      </w:r>
      <w:r w:rsidR="008E6DC3">
        <w:rPr>
          <w:b/>
          <w:bCs/>
        </w:rPr>
        <w:t>o</w:t>
      </w:r>
      <w:r w:rsidRPr="00F91845">
        <w:t xml:space="preserve"> būtų neįmanoma perpasakoti bent jau bendrais bruožais. Dauguma </w:t>
      </w:r>
      <w:r w:rsidRPr="00F91845">
        <w:rPr>
          <w:b/>
          <w:bCs/>
        </w:rPr>
        <w:t>dinamiškų kūrinių</w:t>
      </w:r>
      <w:r w:rsidRPr="00F91845">
        <w:t xml:space="preserve"> irgi gali </w:t>
      </w:r>
      <w:r w:rsidRPr="00F91845">
        <w:lastRenderedPageBreak/>
        <w:t>būti pritaikyti</w:t>
      </w:r>
      <w:r w:rsidR="008E6DC3">
        <w:t>,</w:t>
      </w:r>
      <w:r w:rsidRPr="00F91845">
        <w:t xml:space="preserve"> pasitelkus GV metodiką, bet tam tikros AV produktų savybės gali apsunkinti arba net užkirsti kelią šiam procesui.</w:t>
      </w:r>
    </w:p>
    <w:p w14:paraId="48CDCFE4" w14:textId="275067A9" w:rsidR="002C4F25" w:rsidRPr="00F91845" w:rsidRDefault="00B74732" w:rsidP="003521D7">
      <w:r w:rsidRPr="00F91845">
        <w:t xml:space="preserve">Dinamiškam </w:t>
      </w:r>
      <w:r w:rsidR="002239B2" w:rsidRPr="00F91845">
        <w:t>AV</w:t>
      </w:r>
      <w:r w:rsidRPr="00F91845">
        <w:t xml:space="preserve"> turiniui būdingi </w:t>
      </w:r>
      <w:r w:rsidRPr="00F91845">
        <w:rPr>
          <w:b/>
          <w:bCs/>
        </w:rPr>
        <w:t xml:space="preserve">laiko valdymo </w:t>
      </w:r>
      <w:r w:rsidR="008E6DC3">
        <w:rPr>
          <w:b/>
          <w:bCs/>
        </w:rPr>
        <w:t>ir</w:t>
      </w:r>
      <w:r w:rsidR="008E6DC3" w:rsidRPr="00F91845">
        <w:rPr>
          <w:b/>
          <w:bCs/>
        </w:rPr>
        <w:t xml:space="preserve"> </w:t>
      </w:r>
      <w:r w:rsidRPr="00F91845">
        <w:rPr>
          <w:b/>
          <w:bCs/>
        </w:rPr>
        <w:t>sinchronizacijos iššūkiai</w:t>
      </w:r>
      <w:r w:rsidRPr="00F91845">
        <w:t xml:space="preserve">, nes GV komentarus galima pateikti tik tada, kai nekalba spektaklio, (animacinio) filmo, reklamos klipo ar kito </w:t>
      </w:r>
      <w:r w:rsidR="008E6DC3">
        <w:t>kūrinio</w:t>
      </w:r>
      <w:r w:rsidR="008E6DC3" w:rsidRPr="00F91845">
        <w:t xml:space="preserve"> </w:t>
      </w:r>
      <w:r w:rsidRPr="00F91845">
        <w:t xml:space="preserve">veikėjai. Taigi, itin </w:t>
      </w:r>
      <w:proofErr w:type="spellStart"/>
      <w:r w:rsidRPr="00F91845">
        <w:t>verbalūs</w:t>
      </w:r>
      <w:proofErr w:type="spellEnd"/>
      <w:r w:rsidRPr="00F91845">
        <w:t xml:space="preserve"> AV kūriniai, kurių pagrindą sudaro veikėjų kalba, irgi sunkiai pritaikomi, o kai kada ir nepritaikomi, nes tiesiog nėra pakankamai pauzių, kurių metu būtų galima komentuoti. Kalbant apie </w:t>
      </w:r>
      <w:proofErr w:type="spellStart"/>
      <w:r w:rsidRPr="00F91845">
        <w:rPr>
          <w:b/>
          <w:bCs/>
        </w:rPr>
        <w:t>monologiškus</w:t>
      </w:r>
      <w:proofErr w:type="spellEnd"/>
      <w:r w:rsidR="008E6DC3">
        <w:rPr>
          <w:b/>
          <w:bCs/>
        </w:rPr>
        <w:t>,</w:t>
      </w:r>
      <w:r w:rsidRPr="00F91845">
        <w:rPr>
          <w:b/>
          <w:bCs/>
        </w:rPr>
        <w:t xml:space="preserve"> dialogiškus </w:t>
      </w:r>
      <w:r w:rsidR="008E6DC3">
        <w:rPr>
          <w:b/>
          <w:bCs/>
        </w:rPr>
        <w:t>ar</w:t>
      </w:r>
      <w:r w:rsidRPr="00F91845">
        <w:rPr>
          <w:b/>
          <w:bCs/>
        </w:rPr>
        <w:t xml:space="preserve"> </w:t>
      </w:r>
      <w:proofErr w:type="spellStart"/>
      <w:r w:rsidRPr="00F91845">
        <w:rPr>
          <w:b/>
          <w:bCs/>
        </w:rPr>
        <w:t>polilogiškus</w:t>
      </w:r>
      <w:proofErr w:type="spellEnd"/>
      <w:r w:rsidRPr="00F91845">
        <w:rPr>
          <w:b/>
          <w:bCs/>
        </w:rPr>
        <w:t xml:space="preserve"> spektaklius</w:t>
      </w:r>
      <w:r w:rsidRPr="00F91845">
        <w:t xml:space="preserve">, svarbu nepamiršti, kad tokiuose spektakliuose neretai būna mažai veiksmo, aplinka ir veikėjų išvaizda keičiasi nežymiai, tad ir GV komentaras nelabai turi prasmės. Tokiems </w:t>
      </w:r>
      <w:r w:rsidRPr="00F91845">
        <w:rPr>
          <w:b/>
          <w:bCs/>
        </w:rPr>
        <w:t>spektakliams</w:t>
      </w:r>
      <w:r w:rsidRPr="00F91845">
        <w:t xml:space="preserve"> užtenka parengti </w:t>
      </w:r>
      <w:r w:rsidRPr="00F91845">
        <w:rPr>
          <w:b/>
          <w:bCs/>
        </w:rPr>
        <w:t>garsinę įžangą</w:t>
      </w:r>
      <w:r w:rsidRPr="00F91845">
        <w:t xml:space="preserve"> ir jos metu pristatyti spektaklį bei </w:t>
      </w:r>
      <w:r w:rsidR="00E841DC" w:rsidRPr="00F91845">
        <w:t xml:space="preserve">bendrais bruožais </w:t>
      </w:r>
      <w:r w:rsidRPr="00F91845">
        <w:t>anonsuoti, kiek ir kaip keisis vaizdai. Tada spektaklio metu GV komentarų jau nebereikės. Nors rečiau, bet pasitaiko ir itin</w:t>
      </w:r>
      <w:r w:rsidRPr="00F91845">
        <w:rPr>
          <w:b/>
          <w:bCs/>
        </w:rPr>
        <w:t xml:space="preserve"> </w:t>
      </w:r>
      <w:proofErr w:type="spellStart"/>
      <w:r w:rsidRPr="00F91845">
        <w:rPr>
          <w:b/>
          <w:bCs/>
        </w:rPr>
        <w:t>verbalių</w:t>
      </w:r>
      <w:proofErr w:type="spellEnd"/>
      <w:r w:rsidRPr="00F91845">
        <w:rPr>
          <w:b/>
          <w:bCs/>
        </w:rPr>
        <w:t xml:space="preserve"> filmų</w:t>
      </w:r>
      <w:r w:rsidRPr="00F91845">
        <w:t xml:space="preserve"> </w:t>
      </w:r>
      <w:r w:rsidR="00AB0473" w:rsidRPr="00F91845">
        <w:t>su</w:t>
      </w:r>
      <w:r w:rsidRPr="00F91845">
        <w:t xml:space="preserve"> </w:t>
      </w:r>
      <w:r w:rsidR="008E6DC3">
        <w:t>pakankamai</w:t>
      </w:r>
      <w:r w:rsidR="008E6DC3" w:rsidRPr="00F91845">
        <w:t xml:space="preserve"> </w:t>
      </w:r>
      <w:r w:rsidRPr="00F91845">
        <w:t>nedaug kalbančiųjų, menka aplinkos ir scenų kaita, gan statišk</w:t>
      </w:r>
      <w:r w:rsidR="00AB0473" w:rsidRPr="00F91845">
        <w:t>o</w:t>
      </w:r>
      <w:r w:rsidRPr="00F91845">
        <w:t xml:space="preserve"> siužet</w:t>
      </w:r>
      <w:r w:rsidR="00AB0473" w:rsidRPr="00F91845">
        <w:t>o</w:t>
      </w:r>
      <w:r w:rsidRPr="00F91845">
        <w:t>. Tokiam filmui GV komentarai ne itin reikalingi, kita vertus, nesant komentarų, net ir minimalus filmo siužetas, veikėjų išvaizda, veiksmo vietų ypatumai ar kiti svarbūs niuansai gali likti neaiškūs.</w:t>
      </w:r>
    </w:p>
    <w:p w14:paraId="1AAD4814" w14:textId="77777777" w:rsidR="00F75E2B" w:rsidRPr="00F91845" w:rsidRDefault="00FD3FED" w:rsidP="003521D7">
      <w:r w:rsidRPr="00F91845">
        <w:rPr>
          <w:b/>
          <w:bCs/>
        </w:rPr>
        <w:t>Dokumentiniai arba veiksmo filmai</w:t>
      </w:r>
      <w:r w:rsidR="00B74732" w:rsidRPr="00F91845">
        <w:t xml:space="preserve"> dažnai negali būti pritaikomi įprastais GV būdais. Pavyzdžiui, filmai, kurių </w:t>
      </w:r>
      <w:r w:rsidR="00B74732" w:rsidRPr="00F91845">
        <w:rPr>
          <w:b/>
          <w:bCs/>
        </w:rPr>
        <w:t>veiksmas yra itin intensyvus</w:t>
      </w:r>
      <w:r w:rsidR="00B74732" w:rsidRPr="00F91845">
        <w:t xml:space="preserve">: net jeigu įmanoma įterpti daug informacijos perteikiančius </w:t>
      </w:r>
      <w:r w:rsidR="007C77A8" w:rsidRPr="00F91845">
        <w:t xml:space="preserve">GV </w:t>
      </w:r>
      <w:r w:rsidR="00B74732" w:rsidRPr="00F91845">
        <w:t>komentarus, reikia įvertinti, ar toks nenutrūkstamas ir itin aktyvus labai dinamiško veiksmo komentavimas bus naudingas, ar jis neišvargins žiūrovo, gali būti sunku nuolat klausytis didelio teksto kiekio.</w:t>
      </w:r>
    </w:p>
    <w:p w14:paraId="04B2F079" w14:textId="52A58427" w:rsidR="002C4F25" w:rsidRPr="00F91845" w:rsidRDefault="4FD64397" w:rsidP="003521D7">
      <w:r w:rsidRPr="00F91845">
        <w:t xml:space="preserve">Pasitaiko atvejų, kai dokumentiniuose filmuose beveik </w:t>
      </w:r>
      <w:r w:rsidRPr="00F91845">
        <w:rPr>
          <w:b/>
          <w:bCs/>
        </w:rPr>
        <w:t xml:space="preserve">be pauzių kalba </w:t>
      </w:r>
      <w:proofErr w:type="spellStart"/>
      <w:r w:rsidRPr="00F91845">
        <w:rPr>
          <w:b/>
          <w:bCs/>
        </w:rPr>
        <w:t>naratorius</w:t>
      </w:r>
      <w:proofErr w:type="spellEnd"/>
      <w:r w:rsidRPr="00F91845">
        <w:t xml:space="preserve"> – jis pasakoja kontekstą, istoriją ir pan., o tuo metu ekrane aktyviai keičiasi vaizdai (nuotraukos, žemėlapiai, daiktai). Tada nėra galimybės komentuoti vaizd</w:t>
      </w:r>
      <w:r w:rsidR="008E6DC3">
        <w:t>ų</w:t>
      </w:r>
      <w:r w:rsidRPr="00F91845">
        <w:t xml:space="preserve"> neregiams ir silpnaregiams, ir toks filmas tampa praktiškai neprieinamas. Nors retai, </w:t>
      </w:r>
      <w:r w:rsidR="008E6DC3">
        <w:t xml:space="preserve">tačiau </w:t>
      </w:r>
      <w:r w:rsidRPr="00F91845">
        <w:t xml:space="preserve">tokiais atvejais gali būti taikomas </w:t>
      </w:r>
      <w:r w:rsidRPr="00F91845">
        <w:rPr>
          <w:b/>
          <w:bCs/>
        </w:rPr>
        <w:t>stopkadro metodas</w:t>
      </w:r>
      <w:r w:rsidRPr="00F91845">
        <w:t>, bet filmai paprastai rodomi mišriai auditorijai, tad nuolat stabdomas vaizdas matantiems žiūrovams gali kelti nepatogumų ar apskritai likti nesuprastas (jei matančioji auditorijos dalis nežino situacijos konteksto). Be to, stopkadrais papildyti produktai paprastai nėra transliuojami per televiziją.</w:t>
      </w:r>
    </w:p>
    <w:p w14:paraId="5FC01730" w14:textId="77777777" w:rsidR="00B74732" w:rsidRPr="00F91845" w:rsidRDefault="700560D7" w:rsidP="003521D7">
      <w:r w:rsidRPr="00F91845">
        <w:t xml:space="preserve">Sunkiau pritaikomi ir </w:t>
      </w:r>
      <w:r w:rsidRPr="00F91845">
        <w:rPr>
          <w:b/>
          <w:bCs/>
        </w:rPr>
        <w:t>itin vizualūs</w:t>
      </w:r>
      <w:r w:rsidRPr="00F91845">
        <w:t xml:space="preserve">, </w:t>
      </w:r>
      <w:r w:rsidRPr="00F91845">
        <w:rPr>
          <w:b/>
          <w:bCs/>
        </w:rPr>
        <w:t>vaizdo estetika</w:t>
      </w:r>
      <w:r w:rsidRPr="00F91845">
        <w:t xml:space="preserve"> grįsti filmai </w:t>
      </w:r>
      <w:r w:rsidRPr="00F91845">
        <w:rPr>
          <w:b/>
          <w:bCs/>
        </w:rPr>
        <w:t>be aiškaus naratyvo</w:t>
      </w:r>
      <w:r w:rsidRPr="00F91845">
        <w:t xml:space="preserve">. Tokiais atvejais būtina kritiškai įvertinti, ar GV komentarai suteiks realios pridėtinės vertės ir duos naudos žiūrovams, </w:t>
      </w:r>
      <w:r w:rsidR="00793904" w:rsidRPr="00F91845">
        <w:t>turintiems regos negalią</w:t>
      </w:r>
      <w:r w:rsidR="00793904">
        <w:t>,</w:t>
      </w:r>
      <w:r w:rsidR="00793904" w:rsidRPr="00F91845">
        <w:t xml:space="preserve"> </w:t>
      </w:r>
      <w:r w:rsidRPr="00F91845">
        <w:t>o gal GV komentarai čia taps tik chaotišku kalbėjimu apie fragmentišką, kad ir labai estetišką vaizdą.</w:t>
      </w:r>
    </w:p>
    <w:p w14:paraId="67468658" w14:textId="77777777" w:rsidR="008F7556" w:rsidRPr="00F91845" w:rsidRDefault="00D009E4" w:rsidP="00FA4C6D">
      <w:pPr>
        <w:pStyle w:val="Antrat3"/>
      </w:pPr>
      <w:bookmarkStart w:id="8" w:name="_Toc223081095"/>
      <w:r w:rsidRPr="00F76D1F">
        <w:lastRenderedPageBreak/>
        <w:t>F</w:t>
      </w:r>
      <w:r w:rsidR="008F7556" w:rsidRPr="00F76D1F">
        <w:t>ilm</w:t>
      </w:r>
      <w:r w:rsidR="00272CF6" w:rsidRPr="00F76D1F">
        <w:t xml:space="preserve">ų </w:t>
      </w:r>
      <w:r w:rsidR="008F7556" w:rsidRPr="00F76D1F">
        <w:t xml:space="preserve">su užsienio kalbos </w:t>
      </w:r>
      <w:r w:rsidRPr="00F76D1F">
        <w:t>intarpais prieinamumas</w:t>
      </w:r>
      <w:bookmarkEnd w:id="8"/>
    </w:p>
    <w:p w14:paraId="179CCC1E" w14:textId="573A7CD4" w:rsidR="008C1988" w:rsidRPr="00F91845" w:rsidRDefault="4FD64397" w:rsidP="003521D7">
      <w:r w:rsidRPr="00F91845">
        <w:t xml:space="preserve">Rūpinantis AV kūrinio prieinamumu, svarbu galvoti ne tik apie jo vaizdinį sluoksnį, bet ir apie kalbinę prieigą – filme neturėtų likti neišverstų ir neįgarsintų </w:t>
      </w:r>
      <w:r w:rsidRPr="00F91845">
        <w:rPr>
          <w:b/>
          <w:bCs/>
        </w:rPr>
        <w:t>kitakalbių intarpų</w:t>
      </w:r>
      <w:r w:rsidRPr="00F91845">
        <w:t xml:space="preserve"> ar vertimo į lietuvių kalbą pasitelkus </w:t>
      </w:r>
      <w:r w:rsidRPr="00F91845">
        <w:rPr>
          <w:b/>
          <w:bCs/>
        </w:rPr>
        <w:t>subtitrus</w:t>
      </w:r>
      <w:r w:rsidRPr="00F91845">
        <w:t>, nes auditorijai</w:t>
      </w:r>
      <w:r w:rsidR="00B651C1">
        <w:t>, turinčiai</w:t>
      </w:r>
      <w:r w:rsidRPr="00F91845">
        <w:t xml:space="preserve"> regos negali</w:t>
      </w:r>
      <w:r w:rsidR="00B651C1">
        <w:t>ą,</w:t>
      </w:r>
      <w:r w:rsidRPr="00F91845">
        <w:t xml:space="preserve"> toks informacijos pateikimo formatas netinkamas – neturint regos j</w:t>
      </w:r>
      <w:r w:rsidR="00B651C1">
        <w:t>ų</w:t>
      </w:r>
      <w:r w:rsidRPr="00F91845">
        <w:t xml:space="preserve"> perskaityti</w:t>
      </w:r>
      <w:r w:rsidR="00B651C1">
        <w:t xml:space="preserve"> </w:t>
      </w:r>
      <w:r w:rsidRPr="00F91845">
        <w:t xml:space="preserve">neįmanoma. Užsienietiški intarpai turėtų būti išversti pasitelkus </w:t>
      </w:r>
      <w:r w:rsidRPr="00F91845">
        <w:rPr>
          <w:b/>
          <w:bCs/>
        </w:rPr>
        <w:t>dubliažą</w:t>
      </w:r>
      <w:r w:rsidRPr="00F91845">
        <w:t xml:space="preserve"> (angl. </w:t>
      </w:r>
      <w:proofErr w:type="spellStart"/>
      <w:r w:rsidR="003E5D09" w:rsidRPr="00CA3C42">
        <w:rPr>
          <w:i/>
          <w:iCs/>
        </w:rPr>
        <w:t>Dubbing</w:t>
      </w:r>
      <w:proofErr w:type="spellEnd"/>
      <w:r w:rsidRPr="00F91845">
        <w:t xml:space="preserve">) (kai kiekvienam personažui suteikiamas atskiras balsas ir vertimu siekiama kuo labiau imituoti originalą, tempą, intonacijas ir pan.) arba </w:t>
      </w:r>
      <w:r w:rsidRPr="00F91845">
        <w:rPr>
          <w:b/>
          <w:bCs/>
        </w:rPr>
        <w:t>užklotinį vertimą</w:t>
      </w:r>
      <w:r w:rsidRPr="00F91845">
        <w:t xml:space="preserve"> (angl. </w:t>
      </w:r>
      <w:proofErr w:type="spellStart"/>
      <w:r w:rsidR="003E5D09" w:rsidRPr="00CA3C42">
        <w:rPr>
          <w:i/>
        </w:rPr>
        <w:t>Voice-Over</w:t>
      </w:r>
      <w:proofErr w:type="spellEnd"/>
      <w:r w:rsidRPr="00F91845">
        <w:t xml:space="preserve">). Užklotinis vertimas auditorijai kelia nemažai problemų: kai kada gali būti sunku net identifikuoti kalbą, kuria originaliai kalbėta, be to, visi personažai kalba tuo pačiu balsu, todėl išnyksta balse koduotas jų identitetas ir net lyties tapatybė (jeigu </w:t>
      </w:r>
      <w:r w:rsidR="0020032B">
        <w:t xml:space="preserve">vertimą </w:t>
      </w:r>
      <w:r w:rsidRPr="00F91845">
        <w:t xml:space="preserve">įgarsina vienas vienos lyties diktorius). Klausytojui tampa sudėtinga išlaikyti dėmesį, nes vienu metu persidengia keli garso sluoksniai – originalus filmo garsas, užklotinis vertimas ir GV komentarai. Užsienietiškam (ar bent iš dalies tokiam) filmui pasirinkus užklotinį vertimą, patartina pasitelkti bent du balsus (vyro ir moters), kad jie įgarsintų personažų kalbą pasiskirstę pagal lytis, nes </w:t>
      </w:r>
      <w:r w:rsidRPr="00F91845">
        <w:rPr>
          <w:b/>
          <w:bCs/>
        </w:rPr>
        <w:t>subtitrų įgarsinimui</w:t>
      </w:r>
      <w:r w:rsidRPr="00F91845">
        <w:t xml:space="preserve"> naudojant tik vieną balsą, tampa itin sudėtinga identifikuoti veikėjus ar net jų lytį, juk </w:t>
      </w:r>
      <w:r w:rsidRPr="00F91845">
        <w:rPr>
          <w:b/>
          <w:bCs/>
        </w:rPr>
        <w:t xml:space="preserve">originalaus garso takelio </w:t>
      </w:r>
      <w:r w:rsidRPr="00F91845">
        <w:t xml:space="preserve">beveik nebegirdime, jis pritildytas skamba fone. Taip filme atsiranda trys nauji balsai – užklotinio vertimo tekstą garsinanti pora ir GV komentarus skaitantis balsas. </w:t>
      </w:r>
      <w:r w:rsidRPr="00F91845">
        <w:rPr>
          <w:b/>
          <w:bCs/>
        </w:rPr>
        <w:t>Subtitrų įgarsinimas</w:t>
      </w:r>
      <w:r w:rsidRPr="00F91845">
        <w:t xml:space="preserve"> vadinamas </w:t>
      </w:r>
      <w:r w:rsidRPr="00F91845">
        <w:rPr>
          <w:b/>
          <w:bCs/>
        </w:rPr>
        <w:t>audiosubtitravimu</w:t>
      </w:r>
      <w:r w:rsidRPr="00F91845">
        <w:t xml:space="preserve"> (angl. </w:t>
      </w:r>
      <w:proofErr w:type="spellStart"/>
      <w:r w:rsidR="003E5D09" w:rsidRPr="00483A57">
        <w:rPr>
          <w:i/>
        </w:rPr>
        <w:t>Audio</w:t>
      </w:r>
      <w:proofErr w:type="spellEnd"/>
      <w:r w:rsidR="003E5D09" w:rsidRPr="00483A57">
        <w:rPr>
          <w:i/>
        </w:rPr>
        <w:t xml:space="preserve"> </w:t>
      </w:r>
      <w:proofErr w:type="spellStart"/>
      <w:r w:rsidR="003E5D09" w:rsidRPr="00483A57">
        <w:rPr>
          <w:i/>
        </w:rPr>
        <w:t>Subtitling</w:t>
      </w:r>
      <w:proofErr w:type="spellEnd"/>
      <w:r w:rsidRPr="00F91845">
        <w:t>). Lietuv</w:t>
      </w:r>
      <w:r w:rsidR="00B651C1">
        <w:t xml:space="preserve">oje </w:t>
      </w:r>
      <w:r w:rsidRPr="00F91845">
        <w:t xml:space="preserve">jis nuo įprasto užklotinio vertimo paprastai skiriasi tuo, kad pastarasis dažniausiai atliekamas vienu balsu, neatsižvelgiant į </w:t>
      </w:r>
      <w:r w:rsidR="00B651C1">
        <w:t>veikėjų</w:t>
      </w:r>
      <w:r w:rsidR="00B651C1" w:rsidRPr="00F91845">
        <w:t xml:space="preserve"> </w:t>
      </w:r>
      <w:r w:rsidRPr="00F91845">
        <w:t xml:space="preserve">lytį. </w:t>
      </w:r>
      <w:r w:rsidR="00B651C1">
        <w:t>O štai</w:t>
      </w:r>
      <w:r w:rsidRPr="00F91845">
        <w:t xml:space="preserve"> audiosubtitravimui būding</w:t>
      </w:r>
      <w:r w:rsidR="00B651C1">
        <w:t>i</w:t>
      </w:r>
      <w:r w:rsidRPr="00F91845">
        <w:t xml:space="preserve"> bent d</w:t>
      </w:r>
      <w:r w:rsidR="00B651C1">
        <w:t>u</w:t>
      </w:r>
      <w:r w:rsidRPr="00F91845">
        <w:t xml:space="preserve"> bals</w:t>
      </w:r>
      <w:r w:rsidR="00B651C1">
        <w:t>ai</w:t>
      </w:r>
      <w:r w:rsidRPr="00F91845">
        <w:t>, kad nematančiai auditorijai būtų aiški bent jau kalbančiojo lytis (</w:t>
      </w:r>
      <w:r w:rsidR="00B651C1">
        <w:t>o tai</w:t>
      </w:r>
      <w:r w:rsidR="00B651C1" w:rsidRPr="00F91845">
        <w:t xml:space="preserve"> </w:t>
      </w:r>
      <w:r w:rsidRPr="00F91845">
        <w:t xml:space="preserve">neįmanoma, kai užklotinis vertimas pateikiamas vienu balsu visiems veikėjams). Be to, audiosubtitravimas negali trukdyti GV komentarams, turi derėti su jais, todėl rengiant prieinamą filmo versiją, audiosubtitravimas ir GV įgarsinimas bei montavimas glaudžiai derinami tarpusavyje. </w:t>
      </w:r>
      <w:r w:rsidR="00B651C1">
        <w:t>O štai</w:t>
      </w:r>
      <w:r w:rsidRPr="00F91845">
        <w:t xml:space="preserve"> dirbant su filmu, kuriam užklotinis vertimas buvo atliktas anksčiau, GV teksto rengėjui, garsintojui ir garso režisieriui tenka derintis prie jau esamo lietuviško įgarsinimo.</w:t>
      </w:r>
    </w:p>
    <w:p w14:paraId="754F4ED2" w14:textId="77777777" w:rsidR="00606B90" w:rsidRPr="00F91845" w:rsidRDefault="008C1988" w:rsidP="003521D7">
      <w:r w:rsidRPr="00F91845">
        <w:t xml:space="preserve">Ypatingo dėmesio reikalauja filmuose pasitaikantys lietuviški arba </w:t>
      </w:r>
      <w:r w:rsidR="00F526CD" w:rsidRPr="00F91845">
        <w:t xml:space="preserve">užsienietiški užrašai, kurie natūraliai pasirodo filmo vaizde. </w:t>
      </w:r>
      <w:r w:rsidRPr="00F91845">
        <w:t xml:space="preserve">Tokie tekstai vadinami </w:t>
      </w:r>
      <w:proofErr w:type="spellStart"/>
      <w:r w:rsidRPr="00F91845">
        <w:rPr>
          <w:b/>
          <w:bCs/>
        </w:rPr>
        <w:t>intertitrais</w:t>
      </w:r>
      <w:proofErr w:type="spellEnd"/>
      <w:r w:rsidRPr="00F91845">
        <w:t xml:space="preserve"> – tai tekstinės užsklandos, pastatų iškabos, miestų, gatvių ar įstaigų pavadinimų lentelės, plakatų ar transparantų tekstai, užrašai ant daiktų, personažų ranka rašomi tekstai bei kiti ekrane matomi užrašai. </w:t>
      </w:r>
      <w:r w:rsidR="00F526CD" w:rsidRPr="00F91845">
        <w:t xml:space="preserve">Neregiams ir silpnaregiams sudėtinga arba neįmanoma juos suvokti be pagalbos. Jeigu filmas yra užsienio kalba ir užrašai užsienietiški, neretai jų vertimas būna pateikiamas subtitrų pavidalu arba įgarsinama </w:t>
      </w:r>
      <w:proofErr w:type="spellStart"/>
      <w:r w:rsidR="00F526CD" w:rsidRPr="00F91845">
        <w:t>užklotiniu</w:t>
      </w:r>
      <w:proofErr w:type="spellEnd"/>
      <w:r w:rsidR="00F526CD" w:rsidRPr="00F91845">
        <w:t xml:space="preserve"> būdu ar dubliuojant. Lietuviški </w:t>
      </w:r>
      <w:r w:rsidR="00F526CD" w:rsidRPr="00F91845">
        <w:lastRenderedPageBreak/>
        <w:t>užraš</w:t>
      </w:r>
      <w:r w:rsidR="00932C07" w:rsidRPr="00F91845">
        <w:t>a</w:t>
      </w:r>
      <w:r w:rsidR="00F526CD" w:rsidRPr="00F91845">
        <w:t>i Lietuvos auditorijai paprastai neperrašomi, nes traktuojama, kad žiūrovas pats geba perskaityti ir suprasti, kas parašyta. Vis dėlto, neturint regos, tai neįmanoma, todėl dar viena GV specialisto už</w:t>
      </w:r>
      <w:r w:rsidR="00932C07" w:rsidRPr="00F91845">
        <w:t>d</w:t>
      </w:r>
      <w:r w:rsidR="00F526CD" w:rsidRPr="00F91845">
        <w:t>uotis yra tokio tipo užrašus paversti prieinamais</w:t>
      </w:r>
      <w:r w:rsidR="00F02223" w:rsidRPr="00F91845">
        <w:t>, tai yra įtraukti į GV tekstą, kad vėliau jie būtų įgarsinti</w:t>
      </w:r>
      <w:r w:rsidR="00F526CD" w:rsidRPr="00F91845">
        <w:t>.</w:t>
      </w:r>
    </w:p>
    <w:p w14:paraId="7E8FC9C4" w14:textId="77777777" w:rsidR="00606B90" w:rsidRPr="00F91845" w:rsidRDefault="00606B90" w:rsidP="003521D7">
      <w:r w:rsidRPr="00F91845">
        <w:t>Jeigu filmas lietuviškas ir visi užrašai jame lietuviški, jie dažnai organiškai susilieja su GV tekstu. GV tekstų autor</w:t>
      </w:r>
      <w:r w:rsidR="007773C4" w:rsidRPr="00F91845">
        <w:t>ius</w:t>
      </w:r>
      <w:r w:rsidRPr="00F91845">
        <w:t xml:space="preserve"> </w:t>
      </w:r>
      <w:r w:rsidR="007773C4" w:rsidRPr="00F91845">
        <w:t>turėtų</w:t>
      </w:r>
      <w:r w:rsidRPr="00F91845">
        <w:t xml:space="preserve"> steng</w:t>
      </w:r>
      <w:r w:rsidR="007773C4" w:rsidRPr="00F91845">
        <w:t>tis</w:t>
      </w:r>
      <w:r w:rsidRPr="00F91845">
        <w:t xml:space="preserve">, kad ekrane matomas lietuviškas tekstas įsilietų į GV komentarus kaip </w:t>
      </w:r>
      <w:r w:rsidR="00F02223" w:rsidRPr="00F91845">
        <w:t>nuoseklus sakinio fragmentas</w:t>
      </w:r>
      <w:r w:rsidRPr="00F91845">
        <w:t>, pavyzdžiui: „Lentelė ant durų skelbia, kad parduotuvė uždaryta“, „Vaikai pamindžikuoja trinkelėmis grįstame kieme, o tada užsuka į Technologijų ir mokslo muziejų“, „Atviruke ji dailiai suraito žodį „Myliu“ ir pan.</w:t>
      </w:r>
    </w:p>
    <w:p w14:paraId="6D3C7197" w14:textId="77777777" w:rsidR="00775C02" w:rsidRPr="00F91845" w:rsidRDefault="4FD64397" w:rsidP="003521D7">
      <w:r w:rsidRPr="00F91845">
        <w:t xml:space="preserve">Jeigu užrašas yra užsienio kalba ir jau buvo įgarsintas (kaip dažniausiai nutinka užsienietiško filmo vertimo į lietuvių kalbą atveju), GV komentaras turi būti parengtas taip, kad laiku ir logiškai „įtrauktų“ įgarsintą elementą į GV visumą, pavyzdžiui: </w:t>
      </w:r>
    </w:p>
    <w:p w14:paraId="42DEA4C4" w14:textId="77777777" w:rsidR="00775C02" w:rsidRPr="00DA1F05" w:rsidRDefault="700560D7" w:rsidP="00DA1F05">
      <w:pPr>
        <w:spacing w:before="100" w:beforeAutospacing="1"/>
        <w:ind w:left="1134"/>
        <w:rPr>
          <w:b/>
          <w:bCs/>
          <w:szCs w:val="24"/>
        </w:rPr>
      </w:pPr>
      <w:r w:rsidRPr="00F91845">
        <w:rPr>
          <w:szCs w:val="24"/>
        </w:rPr>
        <w:t xml:space="preserve">GV balsas: </w:t>
      </w:r>
      <w:r w:rsidRPr="00DA1F05">
        <w:rPr>
          <w:b/>
          <w:bCs/>
          <w:szCs w:val="24"/>
        </w:rPr>
        <w:t>„Ant pastato sienos puikuojasi aukso spalvos užrašas:“</w:t>
      </w:r>
    </w:p>
    <w:p w14:paraId="7263D73B" w14:textId="32CBAA21" w:rsidR="00775C02" w:rsidRPr="00DA1F05" w:rsidRDefault="00775C02" w:rsidP="00DA1F05">
      <w:pPr>
        <w:spacing w:before="0"/>
        <w:ind w:left="1134"/>
        <w:rPr>
          <w:szCs w:val="24"/>
        </w:rPr>
      </w:pPr>
      <w:r w:rsidRPr="00DA1F05">
        <w:rPr>
          <w:szCs w:val="24"/>
        </w:rPr>
        <w:t>Užklotini</w:t>
      </w:r>
      <w:r w:rsidR="003D4542" w:rsidRPr="00DA1F05">
        <w:rPr>
          <w:szCs w:val="24"/>
        </w:rPr>
        <w:t>o</w:t>
      </w:r>
      <w:r w:rsidRPr="00DA1F05">
        <w:rPr>
          <w:szCs w:val="24"/>
        </w:rPr>
        <w:t xml:space="preserve"> vertim</w:t>
      </w:r>
      <w:r w:rsidR="003D4542" w:rsidRPr="00DA1F05">
        <w:rPr>
          <w:szCs w:val="24"/>
        </w:rPr>
        <w:t>o bals</w:t>
      </w:r>
      <w:r w:rsidRPr="00DA1F05">
        <w:rPr>
          <w:szCs w:val="24"/>
        </w:rPr>
        <w:t>as: „</w:t>
      </w:r>
      <w:r w:rsidR="005E6DB8" w:rsidRPr="00DA1F05">
        <w:rPr>
          <w:szCs w:val="24"/>
        </w:rPr>
        <w:t>Privati klinika</w:t>
      </w:r>
      <w:r w:rsidR="00B651C1">
        <w:rPr>
          <w:szCs w:val="24"/>
        </w:rPr>
        <w:t>.</w:t>
      </w:r>
      <w:r w:rsidRPr="00DA1F05">
        <w:rPr>
          <w:szCs w:val="24"/>
        </w:rPr>
        <w:t>“</w:t>
      </w:r>
      <w:r w:rsidR="0079759B" w:rsidRPr="00DA1F05">
        <w:rPr>
          <w:szCs w:val="24"/>
        </w:rPr>
        <w:t xml:space="preserve"> </w:t>
      </w:r>
      <w:r w:rsidR="00AB6F97" w:rsidRPr="00DA1F05">
        <w:rPr>
          <w:szCs w:val="24"/>
        </w:rPr>
        <w:t>[</w:t>
      </w:r>
      <w:r w:rsidR="003D4542" w:rsidRPr="00DA1F05">
        <w:rPr>
          <w:szCs w:val="24"/>
        </w:rPr>
        <w:t>U</w:t>
      </w:r>
      <w:r w:rsidR="005E6DB8" w:rsidRPr="00DA1F05">
        <w:rPr>
          <w:szCs w:val="24"/>
        </w:rPr>
        <w:t>žrašas ekrane</w:t>
      </w:r>
      <w:r w:rsidR="0079759B" w:rsidRPr="00DA1F05">
        <w:rPr>
          <w:szCs w:val="24"/>
        </w:rPr>
        <w:t xml:space="preserve"> – </w:t>
      </w:r>
      <w:r w:rsidR="005E6DB8" w:rsidRPr="00DA1F05">
        <w:rPr>
          <w:szCs w:val="24"/>
        </w:rPr>
        <w:t>„</w:t>
      </w:r>
      <w:proofErr w:type="spellStart"/>
      <w:r w:rsidR="005E6DB8" w:rsidRPr="00DA1F05">
        <w:rPr>
          <w:rStyle w:val="Grietas"/>
          <w:b w:val="0"/>
          <w:bCs w:val="0"/>
          <w:color w:val="0A0A0A"/>
          <w:szCs w:val="24"/>
          <w:shd w:val="clear" w:color="auto" w:fill="FFFFFF"/>
        </w:rPr>
        <w:t>Private</w:t>
      </w:r>
      <w:proofErr w:type="spellEnd"/>
      <w:r w:rsidR="005E6DB8" w:rsidRPr="00DA1F05">
        <w:rPr>
          <w:rStyle w:val="Grietas"/>
          <w:b w:val="0"/>
          <w:bCs w:val="0"/>
          <w:color w:val="0A0A0A"/>
          <w:szCs w:val="24"/>
          <w:shd w:val="clear" w:color="auto" w:fill="FFFFFF"/>
        </w:rPr>
        <w:t xml:space="preserve"> </w:t>
      </w:r>
      <w:proofErr w:type="spellStart"/>
      <w:r w:rsidR="005E6DB8" w:rsidRPr="00DA1F05">
        <w:rPr>
          <w:rStyle w:val="Grietas"/>
          <w:b w:val="0"/>
          <w:bCs w:val="0"/>
          <w:color w:val="0A0A0A"/>
          <w:szCs w:val="24"/>
          <w:shd w:val="clear" w:color="auto" w:fill="FFFFFF"/>
        </w:rPr>
        <w:t>clinic</w:t>
      </w:r>
      <w:proofErr w:type="spellEnd"/>
      <w:r w:rsidR="005E6DB8" w:rsidRPr="00DA1F05">
        <w:rPr>
          <w:rStyle w:val="Grietas"/>
          <w:b w:val="0"/>
          <w:bCs w:val="0"/>
          <w:color w:val="0A0A0A"/>
          <w:szCs w:val="24"/>
          <w:shd w:val="clear" w:color="auto" w:fill="FFFFFF"/>
        </w:rPr>
        <w:t>“</w:t>
      </w:r>
      <w:r w:rsidR="00AB6F97" w:rsidRPr="00DA1F05">
        <w:rPr>
          <w:szCs w:val="24"/>
        </w:rPr>
        <w:t>]</w:t>
      </w:r>
    </w:p>
    <w:p w14:paraId="7B44DF14" w14:textId="77777777" w:rsidR="00775C02" w:rsidRPr="00DA1F05" w:rsidRDefault="700560D7" w:rsidP="00DA1F05">
      <w:pPr>
        <w:spacing w:before="0"/>
        <w:ind w:left="1134"/>
        <w:rPr>
          <w:szCs w:val="24"/>
        </w:rPr>
      </w:pPr>
      <w:r w:rsidRPr="00DA1F05">
        <w:rPr>
          <w:szCs w:val="24"/>
        </w:rPr>
        <w:t xml:space="preserve">GV balsas: </w:t>
      </w:r>
      <w:r w:rsidRPr="00DA1F05">
        <w:rPr>
          <w:b/>
          <w:bCs/>
          <w:szCs w:val="24"/>
        </w:rPr>
        <w:t>„Vyras pasuka įėjimo link.“</w:t>
      </w:r>
    </w:p>
    <w:p w14:paraId="1C2EEACB" w14:textId="4A4A8549" w:rsidR="00AB6F97" w:rsidRPr="00DA1F05" w:rsidRDefault="00AB6F97" w:rsidP="003521D7">
      <w:r w:rsidRPr="00DA1F05">
        <w:t xml:space="preserve">Jeigu užrašo tekstas </w:t>
      </w:r>
      <w:proofErr w:type="spellStart"/>
      <w:r w:rsidRPr="00DA1F05">
        <w:t>užklotinio</w:t>
      </w:r>
      <w:proofErr w:type="spellEnd"/>
      <w:r w:rsidRPr="00DA1F05">
        <w:t xml:space="preserve"> vertimo </w:t>
      </w:r>
      <w:r w:rsidR="00B651C1">
        <w:t>ar</w:t>
      </w:r>
      <w:r w:rsidRPr="00DA1F05">
        <w:t xml:space="preserve"> </w:t>
      </w:r>
      <w:proofErr w:type="spellStart"/>
      <w:r w:rsidRPr="00DA1F05">
        <w:t>dubliažo</w:t>
      </w:r>
      <w:proofErr w:type="spellEnd"/>
      <w:r w:rsidRPr="00DA1F05">
        <w:t xml:space="preserve"> būdu neįgarsintas, tada GV tekste pateikiama tiek informacija apie tokio užrašo egzistavimą, tiek jo </w:t>
      </w:r>
      <w:r w:rsidR="00736B39" w:rsidRPr="00DA1F05">
        <w:t>turinys</w:t>
      </w:r>
      <w:r w:rsidRPr="00DA1F05">
        <w:t>, pavyzdžiui:</w:t>
      </w:r>
    </w:p>
    <w:p w14:paraId="4EF23035" w14:textId="77777777" w:rsidR="00775C02" w:rsidRPr="00DA1F05" w:rsidRDefault="00AB6F97" w:rsidP="00DA1F05">
      <w:pPr>
        <w:spacing w:before="100" w:beforeAutospacing="1"/>
        <w:ind w:left="1134"/>
        <w:rPr>
          <w:szCs w:val="24"/>
        </w:rPr>
      </w:pPr>
      <w:r w:rsidRPr="00DA1F05">
        <w:rPr>
          <w:szCs w:val="24"/>
        </w:rPr>
        <w:t xml:space="preserve">GV </w:t>
      </w:r>
      <w:r w:rsidR="003D4542" w:rsidRPr="00DA1F05">
        <w:rPr>
          <w:szCs w:val="24"/>
        </w:rPr>
        <w:t>bals</w:t>
      </w:r>
      <w:r w:rsidRPr="00DA1F05">
        <w:rPr>
          <w:szCs w:val="24"/>
        </w:rPr>
        <w:t xml:space="preserve">as: </w:t>
      </w:r>
      <w:r w:rsidRPr="00DA1F05">
        <w:rPr>
          <w:b/>
          <w:bCs/>
          <w:szCs w:val="24"/>
        </w:rPr>
        <w:t>„Ant pastato sienos puikuojasi aukso spalvos užrašas „</w:t>
      </w:r>
      <w:proofErr w:type="spellStart"/>
      <w:r w:rsidR="005E6DB8" w:rsidRPr="00DA1F05">
        <w:rPr>
          <w:rStyle w:val="Grietas"/>
          <w:color w:val="0A0A0A"/>
          <w:szCs w:val="24"/>
          <w:shd w:val="clear" w:color="auto" w:fill="FFFFFF"/>
        </w:rPr>
        <w:t>Private</w:t>
      </w:r>
      <w:proofErr w:type="spellEnd"/>
      <w:r w:rsidR="005E6DB8" w:rsidRPr="00DA1F05">
        <w:rPr>
          <w:rStyle w:val="Grietas"/>
          <w:color w:val="0A0A0A"/>
          <w:szCs w:val="24"/>
          <w:shd w:val="clear" w:color="auto" w:fill="FFFFFF"/>
        </w:rPr>
        <w:t xml:space="preserve"> </w:t>
      </w:r>
      <w:proofErr w:type="spellStart"/>
      <w:r w:rsidR="005E6DB8" w:rsidRPr="00DA1F05">
        <w:rPr>
          <w:rStyle w:val="Grietas"/>
          <w:color w:val="0A0A0A"/>
          <w:szCs w:val="24"/>
          <w:shd w:val="clear" w:color="auto" w:fill="FFFFFF"/>
        </w:rPr>
        <w:t>clinic</w:t>
      </w:r>
      <w:proofErr w:type="spellEnd"/>
      <w:r w:rsidRPr="00DA1F05">
        <w:rPr>
          <w:b/>
          <w:bCs/>
          <w:szCs w:val="24"/>
        </w:rPr>
        <w:t xml:space="preserve">“, reiškiantis </w:t>
      </w:r>
      <w:r w:rsidR="005E6DB8" w:rsidRPr="00DA1F05">
        <w:rPr>
          <w:b/>
          <w:bCs/>
          <w:szCs w:val="24"/>
        </w:rPr>
        <w:t>privačią kliniką</w:t>
      </w:r>
      <w:r w:rsidR="003E4080" w:rsidRPr="00DA1F05">
        <w:rPr>
          <w:b/>
          <w:bCs/>
          <w:szCs w:val="24"/>
        </w:rPr>
        <w:t>.</w:t>
      </w:r>
      <w:r w:rsidRPr="00DA1F05">
        <w:rPr>
          <w:b/>
          <w:bCs/>
          <w:szCs w:val="24"/>
        </w:rPr>
        <w:t>“</w:t>
      </w:r>
    </w:p>
    <w:p w14:paraId="3C303F84" w14:textId="27E81E6F" w:rsidR="00F526CD" w:rsidRPr="00DA1F05" w:rsidRDefault="005E6DB8" w:rsidP="003521D7">
      <w:r w:rsidRPr="00DA1F05">
        <w:t>GV teksto rengėjas gali nutarti originalaus užrašo teksto neminėti, o iš karto įvard</w:t>
      </w:r>
      <w:r w:rsidR="00B651C1">
        <w:t>y</w:t>
      </w:r>
      <w:r w:rsidRPr="00DA1F05">
        <w:t>ti lietuvišką jo variantą, pavyzdžiui:</w:t>
      </w:r>
    </w:p>
    <w:p w14:paraId="220171C3" w14:textId="0EE444CB" w:rsidR="005E6DB8" w:rsidRPr="00EB5619" w:rsidRDefault="005E6DB8" w:rsidP="00DA1F05">
      <w:pPr>
        <w:spacing w:before="100" w:beforeAutospacing="1"/>
        <w:ind w:left="1134"/>
        <w:rPr>
          <w:b/>
          <w:szCs w:val="24"/>
        </w:rPr>
      </w:pPr>
      <w:r w:rsidRPr="00DA1F05">
        <w:rPr>
          <w:szCs w:val="24"/>
        </w:rPr>
        <w:t xml:space="preserve">GV </w:t>
      </w:r>
      <w:r w:rsidR="003D4542" w:rsidRPr="00DA1F05">
        <w:rPr>
          <w:szCs w:val="24"/>
        </w:rPr>
        <w:t>bals</w:t>
      </w:r>
      <w:r w:rsidRPr="00DA1F05">
        <w:rPr>
          <w:szCs w:val="24"/>
        </w:rPr>
        <w:t xml:space="preserve">as: </w:t>
      </w:r>
      <w:r w:rsidRPr="00DA1F05">
        <w:rPr>
          <w:b/>
          <w:bCs/>
          <w:szCs w:val="24"/>
        </w:rPr>
        <w:t>„Ant pastato sienos puikuojasi aukso spalvos užrašas „Privat</w:t>
      </w:r>
      <w:r w:rsidR="00D054E4" w:rsidRPr="00DA1F05">
        <w:rPr>
          <w:b/>
          <w:bCs/>
          <w:szCs w:val="24"/>
        </w:rPr>
        <w:t>i klinika</w:t>
      </w:r>
      <w:r w:rsidRPr="00DA1F05">
        <w:rPr>
          <w:b/>
          <w:bCs/>
          <w:szCs w:val="24"/>
        </w:rPr>
        <w:t>“</w:t>
      </w:r>
      <w:r w:rsidR="00D054E4" w:rsidRPr="00DA1F05">
        <w:rPr>
          <w:szCs w:val="24"/>
        </w:rPr>
        <w:t>.</w:t>
      </w:r>
      <w:r w:rsidR="00B651C1">
        <w:rPr>
          <w:b/>
          <w:szCs w:val="24"/>
        </w:rPr>
        <w:t>“</w:t>
      </w:r>
    </w:p>
    <w:p w14:paraId="2C761245" w14:textId="77777777" w:rsidR="00D054E4" w:rsidRPr="00F91845" w:rsidRDefault="00D054E4" w:rsidP="003521D7">
      <w:r w:rsidRPr="00F91845">
        <w:t>T</w:t>
      </w:r>
      <w:r w:rsidR="00736B39" w:rsidRPr="00F91845">
        <w:t>ada</w:t>
      </w:r>
      <w:r w:rsidRPr="00F91845">
        <w:t xml:space="preserve"> tekstas skamba sklandžiau, tačiau nebelieka užuominų, jog užrašas ekrane pateiktas užsienio kalba. Tokiais atvejais pats GV autorius turėtų spręsti, kas svarbiau – </w:t>
      </w:r>
      <w:r w:rsidR="00987483" w:rsidRPr="00F91845">
        <w:t xml:space="preserve">tik </w:t>
      </w:r>
      <w:r w:rsidRPr="00F91845">
        <w:t xml:space="preserve">teksto sklandumas ar </w:t>
      </w:r>
      <w:r w:rsidR="00987483" w:rsidRPr="00F91845">
        <w:t xml:space="preserve">dar ir </w:t>
      </w:r>
      <w:r w:rsidRPr="00F91845">
        <w:t>tiesioginė žinutė, kad tekstas nelietuviškas.</w:t>
      </w:r>
    </w:p>
    <w:p w14:paraId="48A79F08" w14:textId="77777777" w:rsidR="008C1988" w:rsidRPr="00F91845" w:rsidRDefault="008C1988" w:rsidP="003521D7">
      <w:r w:rsidRPr="00F91845">
        <w:t>Kalbant apie užrašų užsienio kalba vertimą į lietuvių kalbą, GV teksto rengėjui būtina kritiškai įsivertinti savo užsienio kalbų žinias ir prireikus kreiptis į specialistus, kurie padėtų išvengti klaidų</w:t>
      </w:r>
      <w:r w:rsidR="00987483" w:rsidRPr="00F91845">
        <w:t>, arba teksto vertimo reikalauti iš GV paslaugos užsakovo</w:t>
      </w:r>
      <w:r w:rsidRPr="00F91845">
        <w:t>.</w:t>
      </w:r>
    </w:p>
    <w:p w14:paraId="618CD810" w14:textId="74E8D9A6" w:rsidR="00884C24" w:rsidRPr="00F91845" w:rsidRDefault="00BE50E8" w:rsidP="003521D7">
      <w:r>
        <w:t>D</w:t>
      </w:r>
      <w:r w:rsidRPr="00F91845">
        <w:t>ubliavimas</w:t>
      </w:r>
      <w:r w:rsidR="00B651C1">
        <w:t>,</w:t>
      </w:r>
      <w:r w:rsidRPr="00F91845">
        <w:t xml:space="preserve"> užklotinis vertimas</w:t>
      </w:r>
      <w:r w:rsidR="008B23BF">
        <w:t xml:space="preserve"> ar</w:t>
      </w:r>
      <w:r w:rsidRPr="00F91845">
        <w:t xml:space="preserve"> audiosubtitravimas</w:t>
      </w:r>
      <w:r>
        <w:t xml:space="preserve"> ir f</w:t>
      </w:r>
      <w:r w:rsidR="700560D7" w:rsidRPr="00F91845">
        <w:t>ilmo pritaikymas auditorijai</w:t>
      </w:r>
      <w:r w:rsidR="00B651C1">
        <w:t>, turinčiai</w:t>
      </w:r>
      <w:r w:rsidR="700560D7" w:rsidRPr="00F91845">
        <w:t xml:space="preserve"> regos negali</w:t>
      </w:r>
      <w:r w:rsidR="00B651C1">
        <w:t>ą,</w:t>
      </w:r>
      <w:r w:rsidR="700560D7" w:rsidRPr="00F91845">
        <w:t xml:space="preserve"> pasitelkus GV</w:t>
      </w:r>
      <w:r w:rsidR="00B651C1">
        <w:t>,</w:t>
      </w:r>
      <w:r w:rsidR="700560D7" w:rsidRPr="00F91845">
        <w:t xml:space="preserve"> gali vykti vienu metu. Svarbu nepamiršti, kad bet </w:t>
      </w:r>
      <w:r w:rsidR="700560D7" w:rsidRPr="00F91845">
        <w:lastRenderedPageBreak/>
        <w:t>koks AV modifikavimas (vertimas iš vienos kalbos į kitą ar GV rengimas) gali būti atliekamas tik leidus to produkto kūrėjams ir teisių turėtojams.</w:t>
      </w:r>
    </w:p>
    <w:p w14:paraId="7349B5B3" w14:textId="7AD874E4" w:rsidR="00BC1AC0" w:rsidRPr="00F76D1F" w:rsidRDefault="008547BB" w:rsidP="00FA4C6D">
      <w:pPr>
        <w:pStyle w:val="Antrat3"/>
      </w:pPr>
      <w:bookmarkStart w:id="9" w:name="_Toc223081096"/>
      <w:r w:rsidRPr="00F76D1F">
        <w:t>GV</w:t>
      </w:r>
      <w:r w:rsidR="00BC1AC0" w:rsidRPr="00F76D1F">
        <w:t xml:space="preserve"> teksto sudėtingumo įvertinimas ir koreliacijos su garso takeliu planavimas skaitovo požiūriu</w:t>
      </w:r>
      <w:bookmarkEnd w:id="9"/>
    </w:p>
    <w:p w14:paraId="6DCC96B3" w14:textId="77777777" w:rsidR="00BC1AC0" w:rsidRPr="00F91845" w:rsidRDefault="00BC1AC0" w:rsidP="003521D7">
      <w:r w:rsidRPr="00F91845">
        <w:t xml:space="preserve">Planuojant </w:t>
      </w:r>
      <w:r w:rsidR="008547BB" w:rsidRPr="00F91845">
        <w:t>GV</w:t>
      </w:r>
      <w:r w:rsidRPr="00F91845">
        <w:t xml:space="preserve"> ir garso takelio koreliaciją, svarbu atsižvelgti ne tik į turinio ir laiko santykį, bet ir į </w:t>
      </w:r>
      <w:r w:rsidR="00563E64" w:rsidRPr="00F91845">
        <w:t>GV</w:t>
      </w:r>
      <w:r w:rsidRPr="00F91845">
        <w:t xml:space="preserve"> teksto sudėtingumą skaitovui. Teksto autoriaus sprendimai tiesiogiai veikia skaitovo galimybes išlaikyti tinkamą kalbėjimo tempą, intonaci</w:t>
      </w:r>
      <w:r w:rsidR="00825643" w:rsidRPr="00F91845">
        <w:t>jos</w:t>
      </w:r>
      <w:r w:rsidRPr="00F91845">
        <w:t xml:space="preserve"> aiškumą ir emocinį neutralumą. Todėl </w:t>
      </w:r>
      <w:r w:rsidR="00825643" w:rsidRPr="00F91845">
        <w:t xml:space="preserve">GV </w:t>
      </w:r>
      <w:r w:rsidRPr="00F91845">
        <w:t xml:space="preserve">teksto sudėtingumo įsivertinimas turėtų būti integrali </w:t>
      </w:r>
      <w:r w:rsidR="00563E64" w:rsidRPr="00F91845">
        <w:t>GV</w:t>
      </w:r>
      <w:r w:rsidRPr="00F91845">
        <w:t xml:space="preserve"> planavimo dalis.</w:t>
      </w:r>
    </w:p>
    <w:p w14:paraId="5CBE48D6" w14:textId="11170E11" w:rsidR="00BC1AC0" w:rsidRPr="00F91845" w:rsidRDefault="00BC1AC0" w:rsidP="003521D7">
      <w:r w:rsidRPr="00F91845">
        <w:t xml:space="preserve">Pirmiausia teksto sudėtingumas vertinamas </w:t>
      </w:r>
      <w:r w:rsidRPr="00F91845">
        <w:rPr>
          <w:b/>
          <w:bCs/>
        </w:rPr>
        <w:t>kalbinės struktūros lygmeniu</w:t>
      </w:r>
      <w:r w:rsidRPr="00F91845">
        <w:t xml:space="preserve">. Ilgi, sintaksiškai sudėtingi sakiniai, gausūs pažyminiai ar abstraktūs apibūdinimai didina </w:t>
      </w:r>
      <w:r w:rsidR="00563E64" w:rsidRPr="00F91845">
        <w:t xml:space="preserve">krūvį, tenkantį tiek skaitovui </w:t>
      </w:r>
      <w:r w:rsidR="00B651C1">
        <w:t>ar</w:t>
      </w:r>
      <w:r w:rsidR="00563E64" w:rsidRPr="00F91845">
        <w:t xml:space="preserve"> diktoriui, tiek ir tikslinei auditorijai. Balso aktoriui tokį tekstą </w:t>
      </w:r>
      <w:r w:rsidR="00563E64" w:rsidRPr="00F91845">
        <w:rPr>
          <w:b/>
          <w:bCs/>
        </w:rPr>
        <w:t>sunku skaityti gyvai ar įgarsinti</w:t>
      </w:r>
      <w:r w:rsidR="00563E64" w:rsidRPr="00F91845">
        <w:t>, o klausytojui di</w:t>
      </w:r>
      <w:r w:rsidR="009742A5" w:rsidRPr="00F91845">
        <w:t xml:space="preserve">delis iššūkis jį </w:t>
      </w:r>
      <w:r w:rsidR="009742A5" w:rsidRPr="00F91845">
        <w:rPr>
          <w:b/>
          <w:bCs/>
        </w:rPr>
        <w:t>suvokti ir įsiminti detales</w:t>
      </w:r>
      <w:r w:rsidR="009742A5" w:rsidRPr="00F91845">
        <w:t>. GV</w:t>
      </w:r>
      <w:r w:rsidRPr="00F91845">
        <w:t xml:space="preserve"> tekstas turėtų būti </w:t>
      </w:r>
      <w:r w:rsidR="009742A5" w:rsidRPr="00F91845">
        <w:t>paremtas</w:t>
      </w:r>
      <w:r w:rsidRPr="00F91845">
        <w:t xml:space="preserve"> </w:t>
      </w:r>
      <w:r w:rsidR="005371A7" w:rsidRPr="00F91845">
        <w:t xml:space="preserve">gana </w:t>
      </w:r>
      <w:r w:rsidRPr="00F91845">
        <w:t>paprastomis, aiškiomis sintaksinėmis konstrukcijomis</w:t>
      </w:r>
      <w:r w:rsidR="009742A5" w:rsidRPr="00F91845">
        <w:t>, kurios</w:t>
      </w:r>
      <w:r w:rsidRPr="00F91845">
        <w:t xml:space="preserve"> leidžia skaitovui natūraliai kvėpuoti, tiksliai artikuliuoti ir lengvai prisitaikyti prie konkrečių laiko </w:t>
      </w:r>
      <w:r w:rsidR="009742A5" w:rsidRPr="00F91845">
        <w:t>„</w:t>
      </w:r>
      <w:r w:rsidRPr="00F91845">
        <w:t>langų</w:t>
      </w:r>
      <w:r w:rsidR="009742A5" w:rsidRPr="00F91845">
        <w:t>“</w:t>
      </w:r>
      <w:r w:rsidRPr="00F91845">
        <w:t xml:space="preserve">. Tai ypač svarbu situacijose, kai </w:t>
      </w:r>
      <w:r w:rsidR="009742A5" w:rsidRPr="00F91845">
        <w:t>GV komentar</w:t>
      </w:r>
      <w:r w:rsidR="005371A7" w:rsidRPr="00F91845">
        <w:t>us reikia</w:t>
      </w:r>
      <w:r w:rsidRPr="00F91845">
        <w:t xml:space="preserve"> įterp</w:t>
      </w:r>
      <w:r w:rsidR="005371A7" w:rsidRPr="00F91845">
        <w:t>t</w:t>
      </w:r>
      <w:r w:rsidRPr="00F91845">
        <w:t>i trumpose, netikėtose pauzėse tarp dialogų ar gars</w:t>
      </w:r>
      <w:r w:rsidR="009742A5" w:rsidRPr="00F91845">
        <w:t>o</w:t>
      </w:r>
      <w:r w:rsidRPr="00F91845">
        <w:t xml:space="preserve"> efektų.</w:t>
      </w:r>
      <w:r w:rsidR="00734CD0" w:rsidRPr="00F91845">
        <w:t xml:space="preserve"> Siekiant užtikrinti patogumą auditorijai, </w:t>
      </w:r>
      <w:r w:rsidRPr="00F91845">
        <w:t>rekomenduojama vengti perteklinių detalių ir rinktis semantiškai „lengvus“, bet informatyvius žodžius. Teksto autorius turėtų sąmoningai planuoti, kiek naujos informacijos pateik</w:t>
      </w:r>
      <w:r w:rsidR="005371A7" w:rsidRPr="00F91845">
        <w:t>t</w:t>
      </w:r>
      <w:r w:rsidRPr="00F91845">
        <w:t xml:space="preserve">i viename </w:t>
      </w:r>
      <w:r w:rsidR="002A5238" w:rsidRPr="00F91845">
        <w:t>GV</w:t>
      </w:r>
      <w:r w:rsidRPr="00F91845">
        <w:t xml:space="preserve"> </w:t>
      </w:r>
      <w:r w:rsidR="002A5238" w:rsidRPr="00F91845">
        <w:t>intarpe</w:t>
      </w:r>
      <w:r w:rsidRPr="00F91845">
        <w:t>, ir prireikus ją paskirstyti per keli</w:t>
      </w:r>
      <w:r w:rsidR="005371A7" w:rsidRPr="00F91845">
        <w:t>a</w:t>
      </w:r>
      <w:r w:rsidRPr="00F91845">
        <w:t xml:space="preserve">s </w:t>
      </w:r>
      <w:r w:rsidR="005371A7" w:rsidRPr="00F91845">
        <w:t>pauzes tarp personažų kalbų</w:t>
      </w:r>
      <w:r w:rsidRPr="00F91845">
        <w:t>.</w:t>
      </w:r>
    </w:p>
    <w:p w14:paraId="0AFD24AB" w14:textId="77777777" w:rsidR="00E845BE" w:rsidRPr="00F91845" w:rsidRDefault="002A5238" w:rsidP="003521D7">
      <w:r w:rsidRPr="00F91845">
        <w:t xml:space="preserve">GV </w:t>
      </w:r>
      <w:r w:rsidR="00BC1AC0" w:rsidRPr="00F91845">
        <w:t xml:space="preserve">teksto sudėtingumas glaudžiai susijęs su jo </w:t>
      </w:r>
      <w:r w:rsidR="00BC1AC0" w:rsidRPr="00F91845">
        <w:rPr>
          <w:b/>
          <w:bCs/>
        </w:rPr>
        <w:t xml:space="preserve">ritmu ir </w:t>
      </w:r>
      <w:proofErr w:type="spellStart"/>
      <w:r w:rsidR="00BC1AC0" w:rsidRPr="00F91845">
        <w:rPr>
          <w:b/>
          <w:bCs/>
        </w:rPr>
        <w:t>intonaciniu</w:t>
      </w:r>
      <w:proofErr w:type="spellEnd"/>
      <w:r w:rsidR="00BC1AC0" w:rsidRPr="00F91845">
        <w:rPr>
          <w:b/>
          <w:bCs/>
        </w:rPr>
        <w:t xml:space="preserve"> potencialu</w:t>
      </w:r>
      <w:r w:rsidR="00BC1AC0" w:rsidRPr="00F91845">
        <w:t>. Tekstas turi būti ne tik informatyvus, bet ir fonetiškai patogus skaityti. Sudėting</w:t>
      </w:r>
      <w:r w:rsidRPr="00F91845">
        <w:t>i</w:t>
      </w:r>
      <w:r w:rsidR="00BC1AC0" w:rsidRPr="00F91845">
        <w:t xml:space="preserve"> žodžių jung</w:t>
      </w:r>
      <w:r w:rsidRPr="00F91845">
        <w:t>iniai</w:t>
      </w:r>
      <w:r w:rsidR="00BC1AC0" w:rsidRPr="00F91845">
        <w:t xml:space="preserve">, </w:t>
      </w:r>
      <w:r w:rsidRPr="00F91845">
        <w:t>„tirštos“</w:t>
      </w:r>
      <w:r w:rsidR="00BC1AC0" w:rsidRPr="00F91845">
        <w:t xml:space="preserve"> priebalsių sankaupos ar neįprasti kirčiavimo </w:t>
      </w:r>
      <w:r w:rsidRPr="00F91845">
        <w:t>atvejai</w:t>
      </w:r>
      <w:r w:rsidR="00BC1AC0" w:rsidRPr="00F91845">
        <w:t xml:space="preserve"> gali su</w:t>
      </w:r>
      <w:r w:rsidR="00E845BE" w:rsidRPr="00F91845">
        <w:t>trikdyti</w:t>
      </w:r>
      <w:r w:rsidR="00BC1AC0" w:rsidRPr="00F91845">
        <w:t xml:space="preserve"> skaitov</w:t>
      </w:r>
      <w:r w:rsidR="00E845BE" w:rsidRPr="00F91845">
        <w:t>ą</w:t>
      </w:r>
      <w:r w:rsidR="00BC1AC0" w:rsidRPr="00F91845">
        <w:t xml:space="preserve">, ypač dirbant </w:t>
      </w:r>
      <w:r w:rsidRPr="00F91845">
        <w:t>realiu laiku</w:t>
      </w:r>
      <w:r w:rsidR="00BC1AC0" w:rsidRPr="00F91845">
        <w:t xml:space="preserve">. Todėl </w:t>
      </w:r>
      <w:r w:rsidRPr="00F91845">
        <w:t xml:space="preserve">GV </w:t>
      </w:r>
      <w:r w:rsidR="00BC1AC0" w:rsidRPr="00F91845">
        <w:t xml:space="preserve">teksto autorius turėtų vertinti savo tekstą ir garsinio atlikimo </w:t>
      </w:r>
      <w:r w:rsidR="00E26A5B" w:rsidRPr="00F91845">
        <w:t>aspektu</w:t>
      </w:r>
      <w:r w:rsidR="00BC1AC0" w:rsidRPr="00F91845">
        <w:t xml:space="preserve">, </w:t>
      </w:r>
      <w:r w:rsidR="00E26A5B" w:rsidRPr="00F91845">
        <w:t xml:space="preserve">o </w:t>
      </w:r>
      <w:r w:rsidR="00BC1AC0" w:rsidRPr="00F91845">
        <w:t xml:space="preserve">idealiu atveju </w:t>
      </w:r>
      <w:r w:rsidR="00E26A5B" w:rsidRPr="00F91845">
        <w:t xml:space="preserve">pats turėtų garsiai perskaityti savo parengtą tekstą </w:t>
      </w:r>
      <w:r w:rsidR="00BC1AC0" w:rsidRPr="00F91845">
        <w:t>realiu tempu.</w:t>
      </w:r>
    </w:p>
    <w:p w14:paraId="2C746F51" w14:textId="77777777" w:rsidR="00F85103" w:rsidRPr="00F91845" w:rsidRDefault="00F85103" w:rsidP="003521D7">
      <w:r w:rsidRPr="00F91845">
        <w:t xml:space="preserve">Analizuojant teksto kiekį ir planuojant, kiek jo galima įterpti į konkrečias filmo pauzes, dažnai naudojamas skiemenų skaičiavimas: optimalus skaitymo ar klausymosi tempas siekia apie </w:t>
      </w:r>
      <w:r w:rsidR="003B6617" w:rsidRPr="00F91845">
        <w:t>50 s</w:t>
      </w:r>
      <w:r w:rsidRPr="00F91845">
        <w:t>kiemen</w:t>
      </w:r>
      <w:r w:rsidR="003B6617" w:rsidRPr="00F91845">
        <w:t>ų</w:t>
      </w:r>
      <w:r w:rsidRPr="00F91845">
        <w:t xml:space="preserve"> per 10 sekundžių. Jei numatomas skaitymo greitis nukrypsta nuo šio vidurkio, GV tekste dažnai įrašomos pastabos apie tempą: [NESKUBANT], [GANA GREITAI], [GREITAI], [LABAI GREITAI]. Tokios pastabos padeda skaitovui tinkamai valdyti skaitymo </w:t>
      </w:r>
      <w:r w:rsidR="00E845BE" w:rsidRPr="00F91845">
        <w:t xml:space="preserve">tempą ir </w:t>
      </w:r>
      <w:r w:rsidRPr="00F91845">
        <w:t>ritmą. Ilgesnių tylos atkarpų metu GV teksto kiekis gali būti gana didelis, todėl net ir tada, kai temp</w:t>
      </w:r>
      <w:r w:rsidR="00E845BE" w:rsidRPr="00F91845">
        <w:t>as gali likti natūralus</w:t>
      </w:r>
      <w:r w:rsidRPr="00F91845">
        <w:t>, skaitymo greitį verta nurodyti, pavyzdžiui, įterpiant nuorodą „[NORMALIU TEMPU]“. Tai svarbu, nes</w:t>
      </w:r>
      <w:r w:rsidR="00956D6E">
        <w:t>,</w:t>
      </w:r>
      <w:r w:rsidRPr="00F91845">
        <w:t xml:space="preserve"> pamatęs didelį </w:t>
      </w:r>
      <w:r w:rsidRPr="00F91845">
        <w:lastRenderedPageBreak/>
        <w:t xml:space="preserve">teksto kiekį, skaitovas instinktyviai linkęs skaityti greičiau, bijodamas nespėti, nors realiai pauzė filmo garso takelyje </w:t>
      </w:r>
      <w:r w:rsidR="00C11AE3" w:rsidRPr="00F91845">
        <w:t>bus pakankama, kad viskas tilptų</w:t>
      </w:r>
      <w:r w:rsidRPr="00F91845">
        <w:t>.</w:t>
      </w:r>
    </w:p>
    <w:p w14:paraId="09DF3CF0" w14:textId="3C83555A" w:rsidR="002C5107" w:rsidRPr="00F91845" w:rsidRDefault="4FD64397" w:rsidP="003521D7">
      <w:r w:rsidRPr="00F91845">
        <w:t>Neregiams ir silpnaregiams garsinis turinys dažniausiai priimtinas greitesniu tempu, todėl galima kiek padidinti per tą patį laiką perskaitomo teksto kiekį. Vis dėlto, skaityti itin greitai nėra teisinga strategija, nes taip tekstas gali virsti neaiškiu, auditorija jausis nekomfortiškai, tad reikia stengtis informaciją pateikti glaudžiau, mažinant teksto fizinę apimtį. Dažnai tai galima pasiekti supaprastinant žodžius ar ieškant trumpesnių, tikslesnių struktūrinių atitikmenų. Tai galioja net jungtukams</w:t>
      </w:r>
      <w:r w:rsidR="005E1FF1">
        <w:t>,</w:t>
      </w:r>
      <w:r w:rsidRPr="00F91845">
        <w:t xml:space="preserve"> pavyzdžiui, „bet“ vietoj „tačiau“ arba „nes“ vietoj „kadangi“. Teksto glaudinimą palengvina ir sangrąžos dalelyčių vartojimas: vietoje „šukuoja sau plaukus“ galima rašyti „šukuojasi“ ir pan. Teksto glaudinimas aiškiai siejasi ir su jo vaizdingumu: vietoje primityvaus </w:t>
      </w:r>
      <w:proofErr w:type="spellStart"/>
      <w:r w:rsidRPr="00F91845">
        <w:t>daugžodžiavimo</w:t>
      </w:r>
      <w:proofErr w:type="spellEnd"/>
      <w:r w:rsidRPr="00F91845">
        <w:t xml:space="preserve"> GV teksto autorius turėtų pasitelkti talpius ir išraiškingus žodžius ar posakius, pavyzdžiui, vietoje „vangiai kilnodamas kojas lipa laiptais aukštyn“ reikėtų sakyti „vangiai kopia laiptais“ ir pan. Vis dėlto, kaip jau minėta anksčiau, svarbu ne kuo labiau suglaudinti tekstą ir prikrauti kuo daugiau detalių, o kritiškai įvertinti, kas reikšminga siužeto ar tam tikro epizodo suvokimui, ir GV komentaruose pirmiausia akcentuoti tai.</w:t>
      </w:r>
    </w:p>
    <w:p w14:paraId="543173BD" w14:textId="77777777" w:rsidR="0027761A" w:rsidRPr="00F91845" w:rsidRDefault="700560D7" w:rsidP="003521D7">
      <w:r w:rsidRPr="00F91845">
        <w:t xml:space="preserve">Taigi, planuojant </w:t>
      </w:r>
      <w:r w:rsidRPr="00F91845">
        <w:rPr>
          <w:b/>
          <w:bCs/>
        </w:rPr>
        <w:t>GV teksto ir originalaus garso takelio koreliaciją</w:t>
      </w:r>
      <w:r w:rsidRPr="00F91845">
        <w:t xml:space="preserve">, GV tekstų autoriams rekomenduojama </w:t>
      </w:r>
      <w:proofErr w:type="spellStart"/>
      <w:r w:rsidRPr="00F91845">
        <w:t>savitikra</w:t>
      </w:r>
      <w:proofErr w:type="spellEnd"/>
      <w:r w:rsidRPr="00F91845">
        <w:t>: kiekvieną GV intarpą reikia įvertinti ne tik pagal jo informacinį būtinumą, bet ir pagal realias skaitovo galimybes kokybiškai atlikti darbą: vertinama, ar tekstą įmanu perskaityti neskubant ir su natūralia intonacija, ar jis nekonkuruoja su muzika ir (ar) garso efektais. Dėmesys šiems aspektams padeda užtikrinti, kad GV bus tikslus ir kokybiškas, filme natūraliai derės pagrindinis ir papildomas GV takeliai, o auditorija gaus maksimaliai teigiamą patirtį.</w:t>
      </w:r>
    </w:p>
    <w:p w14:paraId="08320E7A" w14:textId="77777777" w:rsidR="008F7556" w:rsidRPr="00F91845" w:rsidRDefault="00392E6D" w:rsidP="00FA4C6D">
      <w:pPr>
        <w:pStyle w:val="Antrat3"/>
      </w:pPr>
      <w:bookmarkStart w:id="10" w:name="_Toc223081097"/>
      <w:r w:rsidRPr="00F76D1F">
        <w:t>GV derinimas su AV produkto</w:t>
      </w:r>
      <w:r w:rsidR="008F7556" w:rsidRPr="00F76D1F">
        <w:t xml:space="preserve"> muzika ir foniniai</w:t>
      </w:r>
      <w:r w:rsidRPr="00F76D1F">
        <w:t>s</w:t>
      </w:r>
      <w:r w:rsidR="008F7556" w:rsidRPr="00F76D1F">
        <w:t xml:space="preserve"> garsai</w:t>
      </w:r>
      <w:r w:rsidRPr="00F76D1F">
        <w:t>s</w:t>
      </w:r>
      <w:bookmarkEnd w:id="10"/>
    </w:p>
    <w:p w14:paraId="0362189E" w14:textId="156E39DC" w:rsidR="000E7137" w:rsidRPr="00F91845" w:rsidRDefault="00960EB0" w:rsidP="003521D7">
      <w:r w:rsidRPr="00F91845">
        <w:t>GV teksto rengėjo tikslas turėtų būti parengti tokį tekstą, kad jis papildytų ir paaiškintų esamą kūrinį</w:t>
      </w:r>
      <w:r w:rsidR="00D8467B" w:rsidRPr="00F91845">
        <w:t xml:space="preserve">, o ne jį sutrikdytų ir apkrautų pertekline ar chaotiška informacija. </w:t>
      </w:r>
      <w:r w:rsidR="000E7137" w:rsidRPr="00F91845">
        <w:t>Palengvinti v</w:t>
      </w:r>
      <w:r w:rsidR="0015654D" w:rsidRPr="00F91845">
        <w:t xml:space="preserve">aizdo ir </w:t>
      </w:r>
      <w:r w:rsidR="000E7137" w:rsidRPr="00F91845">
        <w:t xml:space="preserve">GV </w:t>
      </w:r>
      <w:r w:rsidR="0015654D" w:rsidRPr="00F91845">
        <w:t>komentarų sinchroni</w:t>
      </w:r>
      <w:r w:rsidR="000E7137" w:rsidRPr="00F91845">
        <w:t>j</w:t>
      </w:r>
      <w:r w:rsidR="0015654D" w:rsidRPr="00F91845">
        <w:t xml:space="preserve">ą gali dėmesys filmo ar spektaklio originaliam garso takeliui, nes </w:t>
      </w:r>
      <w:r w:rsidR="00D8467B" w:rsidRPr="00F91845">
        <w:t xml:space="preserve">filmo muzika </w:t>
      </w:r>
      <w:r w:rsidR="00956D6E">
        <w:t>ir</w:t>
      </w:r>
      <w:r w:rsidR="00956D6E" w:rsidRPr="00F91845">
        <w:t xml:space="preserve"> </w:t>
      </w:r>
      <w:r w:rsidR="00D8467B" w:rsidRPr="00F91845">
        <w:t>foniniai garsai</w:t>
      </w:r>
      <w:r w:rsidR="0015654D" w:rsidRPr="00F91845">
        <w:t xml:space="preserve"> neretai diktuoja svarbią informaciją</w:t>
      </w:r>
      <w:r w:rsidR="00D8467B" w:rsidRPr="00F91845">
        <w:t>. Juos galima vadinti</w:t>
      </w:r>
      <w:r w:rsidRPr="00F91845">
        <w:t xml:space="preserve"> garsiniai</w:t>
      </w:r>
      <w:r w:rsidR="00D8467B" w:rsidRPr="00F91845">
        <w:t>s</w:t>
      </w:r>
      <w:r w:rsidRPr="00F91845">
        <w:t xml:space="preserve"> </w:t>
      </w:r>
      <w:r w:rsidR="00D8467B" w:rsidRPr="00F91845">
        <w:t>„</w:t>
      </w:r>
      <w:r w:rsidRPr="00F91845">
        <w:t>inkarai</w:t>
      </w:r>
      <w:r w:rsidR="00D8467B" w:rsidRPr="00F91845">
        <w:t>s“</w:t>
      </w:r>
      <w:r w:rsidRPr="00F91845">
        <w:t xml:space="preserve"> – </w:t>
      </w:r>
      <w:r w:rsidR="00D8467B" w:rsidRPr="00F91845">
        <w:t xml:space="preserve">tai </w:t>
      </w:r>
      <w:r w:rsidRPr="00F91845">
        <w:t xml:space="preserve">aiškūs </w:t>
      </w:r>
      <w:r w:rsidR="00D8467B" w:rsidRPr="00F91845">
        <w:t>momentai, k</w:t>
      </w:r>
      <w:r w:rsidR="002107B2" w:rsidRPr="00F91845">
        <w:t>ai</w:t>
      </w:r>
      <w:r w:rsidR="00D8467B" w:rsidRPr="00F91845">
        <w:t xml:space="preserve"> kinta filmo muzikinis fonas arba skamba išskirtiniai garsai. Prie jų būtina derinti ir GV komentarus.</w:t>
      </w:r>
    </w:p>
    <w:p w14:paraId="65572503" w14:textId="40AE706F" w:rsidR="0063388E" w:rsidRPr="00F91845" w:rsidRDefault="00194AA7" w:rsidP="003521D7">
      <w:r w:rsidRPr="00F91845">
        <w:t xml:space="preserve">Jeigu pauzėse tarp veikėjų kalbos skamba </w:t>
      </w:r>
      <w:r w:rsidRPr="00F91845">
        <w:rPr>
          <w:b/>
          <w:bCs/>
        </w:rPr>
        <w:t>foniniai garsai ar muzika</w:t>
      </w:r>
      <w:r w:rsidRPr="00F91845">
        <w:t>, reikia įvertinti, kiek jie reikšmingi AV produkto suvokimui, ar juos galima kiek pritildyti ir uždengti GV komentarais. Atmosferą kurianti muzika neturėtų būt užgožta GV komentatoriaus nepertrūkstamo kalbėjimo. Jeigu tuo metu vyksta daug veiksmo, galima komentuoti gan</w:t>
      </w:r>
      <w:r w:rsidR="00956D6E">
        <w:t>a</w:t>
      </w:r>
      <w:r w:rsidRPr="00F91845">
        <w:t xml:space="preserve"> </w:t>
      </w:r>
      <w:r w:rsidRPr="00F91845">
        <w:lastRenderedPageBreak/>
        <w:t>intensyviai, tačiau</w:t>
      </w:r>
      <w:r w:rsidR="005E1FF1">
        <w:t>,</w:t>
      </w:r>
      <w:r w:rsidRPr="00F91845">
        <w:t xml:space="preserve"> pasitaikius progai</w:t>
      </w:r>
      <w:r w:rsidR="005E1FF1">
        <w:t>,</w:t>
      </w:r>
      <w:r w:rsidR="0031316B" w:rsidRPr="00F91845">
        <w:t xml:space="preserve"> verta palikti trumpų, pavyzdžiui, 5 sekundžių trukmės pauzių, kurių metu auditorija turėtų galimybę pajusti tos mizanscenos atmosferą. Tokios pauzės neturėtų būti labai ilgos, kad žiūrovai nepasijustų pamiršti. Jeigu </w:t>
      </w:r>
      <w:r w:rsidR="000C7A7B" w:rsidRPr="00F91845">
        <w:t xml:space="preserve">AV produkte kuriamos </w:t>
      </w:r>
      <w:r w:rsidR="0031316B" w:rsidRPr="00F91845">
        <w:t xml:space="preserve">ramybės, melancholijos, įtampos ar paslapties efektui sustiprinti reikalingos ilgesnės pauzės, galima tokių palikti, bet jos neturėtų viršyti 10 sekundžių, kitu atveju auditorija pasijus apleista, galbūt net nerimaus, kad GV </w:t>
      </w:r>
      <w:r w:rsidR="005130E5" w:rsidRPr="00F91845">
        <w:t xml:space="preserve">komentarų </w:t>
      </w:r>
      <w:r w:rsidR="0031316B" w:rsidRPr="00F91845">
        <w:t>funkcija nebeveikia ar pan.</w:t>
      </w:r>
      <w:r w:rsidR="003853D2" w:rsidRPr="00F91845">
        <w:t xml:space="preserve"> Bet kuriuo atveju, nevalia pamiršti, kad tyla irgi gali būti itin svarbi informacijos nešėja.</w:t>
      </w:r>
    </w:p>
    <w:p w14:paraId="5B33C618" w14:textId="77777777" w:rsidR="00041369" w:rsidRPr="00F91845" w:rsidRDefault="00642E23" w:rsidP="003521D7">
      <w:r w:rsidRPr="00F91845">
        <w:t xml:space="preserve">Svarbūs ir ryškūs foniniai garsai </w:t>
      </w:r>
      <w:r w:rsidR="00041369" w:rsidRPr="00F91845">
        <w:t>negali būti užgožti GV komentarų: GV tekste tuo momentu reikia daryti pauzę, nekomentuoti ir palikti erdvės gars</w:t>
      </w:r>
      <w:r w:rsidR="005130E5" w:rsidRPr="00F91845">
        <w:t>ui</w:t>
      </w:r>
      <w:r w:rsidR="00041369" w:rsidRPr="00F91845">
        <w:t xml:space="preserve"> natūraliai skambėti. GV komentaras neturėtų būti nutrauktas bet kuriuo metu, tekstas turi būti parengtas taip, kad kokybiškai įrėmintų originalaus garso takelio gars</w:t>
      </w:r>
      <w:r w:rsidR="005130E5" w:rsidRPr="00F91845">
        <w:t>inį akcentą</w:t>
      </w:r>
      <w:r w:rsidR="00041369" w:rsidRPr="00F91845">
        <w:t>. GV tekste galima nusakyti garso priežastį ar kilmę arba to nedaryti, nes garsas labai tipiškas ir galimai aiškus daugeliui iš mūsų. Jeigu įtariame, kad garsas gali būti neatpažintas, verta jį pakomentuoti</w:t>
      </w:r>
      <w:r w:rsidR="002C4747" w:rsidRPr="00F91845">
        <w:t>. Pavyzdžiui, pasigirdus dūžio garsui</w:t>
      </w:r>
      <w:r w:rsidR="00956D6E">
        <w:t>,</w:t>
      </w:r>
      <w:r w:rsidR="002C4747" w:rsidRPr="00F91845">
        <w:t xml:space="preserve"> galima pasakyti, kad sudužo stiklinė, vaza ar telefono ekranas, nes nematydamas žiūrovas </w:t>
      </w:r>
      <w:r w:rsidR="005130E5" w:rsidRPr="00F91845">
        <w:t xml:space="preserve">negalės </w:t>
      </w:r>
      <w:r w:rsidR="002C4747" w:rsidRPr="00F91845">
        <w:t>identifikuoti</w:t>
      </w:r>
      <w:r w:rsidR="005130E5" w:rsidRPr="00F91845">
        <w:t>, KAS dužo</w:t>
      </w:r>
      <w:r w:rsidR="002C4747" w:rsidRPr="00F91845">
        <w:t xml:space="preserve">. Bet jeigu girdime automobilio variklio gaudesį, šuns lojimą, durų girgžtelėjimą ar kitą </w:t>
      </w:r>
      <w:r w:rsidR="007A516A" w:rsidRPr="00F91845">
        <w:t>atpažįstamą</w:t>
      </w:r>
      <w:r w:rsidR="002C4747" w:rsidRPr="00F91845">
        <w:t xml:space="preserve"> garsą, jo nekomentuojame, tai yra neaiškiname, iš kur tas garsas, kas jį sukėlė, kas su tuo garsu susiję. </w:t>
      </w:r>
      <w:r w:rsidR="007A516A" w:rsidRPr="00F91845">
        <w:t xml:space="preserve">Veikėjui esant prie transporto priemonės, pakanka pasakyti, kad jis atsisėdo prie vairo ir įjungė variklį (nebeaiškiname, kad </w:t>
      </w:r>
      <w:r w:rsidR="005130E5" w:rsidRPr="00F91845">
        <w:t xml:space="preserve">būtent </w:t>
      </w:r>
      <w:r w:rsidR="007A516A" w:rsidRPr="00F91845">
        <w:t>jis burzgia). Šuniui sulojus, pasakome, kad šu</w:t>
      </w:r>
      <w:r w:rsidR="005130E5" w:rsidRPr="00F91845">
        <w:t>o</w:t>
      </w:r>
      <w:r w:rsidR="007A516A" w:rsidRPr="00F91845">
        <w:t xml:space="preserve"> blaškosi prie būdos (bet neminime, kad jis loja). Girgžtelėjus durims, pakanka pasakyti, kad veikėjas išeina iš kambario (bet nereikia sakyti, kad sugirgžda durys).</w:t>
      </w:r>
    </w:p>
    <w:p w14:paraId="6C437709" w14:textId="77777777" w:rsidR="00392E6D" w:rsidRPr="00392E6D" w:rsidRDefault="00392E6D" w:rsidP="00FA4C6D">
      <w:pPr>
        <w:pStyle w:val="Antrat3"/>
      </w:pPr>
      <w:bookmarkStart w:id="11" w:name="_Toc223081098"/>
      <w:r w:rsidRPr="00F76D1F">
        <w:t>Rekomendacijos GV tekstui, kai AV produkte rodom</w:t>
      </w:r>
      <w:r w:rsidR="00C74441" w:rsidRPr="00F76D1F">
        <w:t>os</w:t>
      </w:r>
      <w:r w:rsidRPr="00F76D1F">
        <w:t xml:space="preserve"> </w:t>
      </w:r>
      <w:r w:rsidR="00C74441" w:rsidRPr="00F76D1F">
        <w:t xml:space="preserve">kultūrinės realijos ar </w:t>
      </w:r>
      <w:r w:rsidR="001B26DC" w:rsidRPr="00F76D1F">
        <w:t>(</w:t>
      </w:r>
      <w:r w:rsidRPr="00F76D1F">
        <w:t>nebeegzistuojantys</w:t>
      </w:r>
      <w:r w:rsidR="001B26DC" w:rsidRPr="00F76D1F">
        <w:t>)</w:t>
      </w:r>
      <w:r w:rsidRPr="00F76D1F">
        <w:t xml:space="preserve"> specifiniai artefaktai</w:t>
      </w:r>
      <w:bookmarkEnd w:id="11"/>
    </w:p>
    <w:p w14:paraId="733A78D2" w14:textId="52C1D90F" w:rsidR="008F7556" w:rsidRPr="003521D7" w:rsidRDefault="00AD4AA2" w:rsidP="008E0F74">
      <w:r w:rsidRPr="003521D7">
        <w:t xml:space="preserve">Kai AV produkte matomi nebeegzistuojantys </w:t>
      </w:r>
      <w:r w:rsidRPr="003521D7">
        <w:rPr>
          <w:b/>
          <w:bCs/>
        </w:rPr>
        <w:t xml:space="preserve">artefaktai ar </w:t>
      </w:r>
      <w:r w:rsidR="00AC0901" w:rsidRPr="003521D7">
        <w:rPr>
          <w:b/>
          <w:bCs/>
        </w:rPr>
        <w:t xml:space="preserve">specifinės </w:t>
      </w:r>
      <w:r w:rsidRPr="003521D7">
        <w:rPr>
          <w:b/>
          <w:bCs/>
        </w:rPr>
        <w:t>kultūrinės realijos</w:t>
      </w:r>
      <w:r w:rsidRPr="003521D7">
        <w:t xml:space="preserve">, pirmiausia </w:t>
      </w:r>
      <w:r w:rsidR="00467F81" w:rsidRPr="003521D7">
        <w:t xml:space="preserve">svarbu </w:t>
      </w:r>
      <w:r w:rsidRPr="003521D7">
        <w:t>įvertinti, kiek jų paminėjimas būtinas scen</w:t>
      </w:r>
      <w:r w:rsidR="009B1D1F" w:rsidRPr="003521D7">
        <w:t>ai</w:t>
      </w:r>
      <w:r w:rsidRPr="003521D7">
        <w:t xml:space="preserve"> suvok</w:t>
      </w:r>
      <w:r w:rsidR="009B1D1F" w:rsidRPr="003521D7">
        <w:t>t</w:t>
      </w:r>
      <w:r w:rsidRPr="003521D7">
        <w:t xml:space="preserve">i. Jei artefaktas ar detalė </w:t>
      </w:r>
      <w:r w:rsidR="00BE13E9" w:rsidRPr="003521D7">
        <w:t xml:space="preserve">reikšminga </w:t>
      </w:r>
      <w:r w:rsidRPr="003521D7">
        <w:t xml:space="preserve">siužetui ar istoriniam kontekstui, ją verta </w:t>
      </w:r>
      <w:r w:rsidR="00BE13E9" w:rsidRPr="003521D7">
        <w:t>įvard</w:t>
      </w:r>
      <w:r w:rsidR="00956D6E">
        <w:t>y</w:t>
      </w:r>
      <w:r w:rsidR="00BE13E9" w:rsidRPr="003521D7">
        <w:t xml:space="preserve">ti ar </w:t>
      </w:r>
      <w:r w:rsidRPr="003521D7">
        <w:t xml:space="preserve">apibūdinti </w:t>
      </w:r>
      <w:r w:rsidR="00BE13E9" w:rsidRPr="003521D7">
        <w:t>GV tekste</w:t>
      </w:r>
      <w:r w:rsidRPr="003521D7">
        <w:t xml:space="preserve">, tačiau svarbu pasirinkti tinkamą </w:t>
      </w:r>
      <w:r w:rsidR="00BE13E9" w:rsidRPr="003521D7">
        <w:t>leksiką</w:t>
      </w:r>
      <w:r w:rsidRPr="003521D7">
        <w:t>.</w:t>
      </w:r>
      <w:r w:rsidR="00AC0901" w:rsidRPr="003521D7">
        <w:t xml:space="preserve"> Pristatant tokio tipo objektus, būtina atsižvelgti į auditorijos amžių ir žinių lygį. Jaunesnei auditorijai arba plačiajai visuomenei sudėtingi terminai gali būti pertekliniai ir trikdyti klausymąsi, todėl geriau pateikti supaprastintus apibūdinimus</w:t>
      </w:r>
      <w:r w:rsidR="00956D6E">
        <w:t>. O štai</w:t>
      </w:r>
      <w:r w:rsidR="00AC0901" w:rsidRPr="003521D7">
        <w:t xml:space="preserve"> produktą pritaikant suaugusiesiems, tam tikros srities specialistams ar kuriant edukacinio pobūdžio turinį</w:t>
      </w:r>
      <w:r w:rsidR="009B1D1F" w:rsidRPr="003521D7">
        <w:t>,</w:t>
      </w:r>
      <w:r w:rsidR="00AC0901" w:rsidRPr="003521D7">
        <w:t xml:space="preserve"> </w:t>
      </w:r>
      <w:r w:rsidR="009B1D1F" w:rsidRPr="003521D7">
        <w:t>dažniau linkstama</w:t>
      </w:r>
      <w:r w:rsidR="00AC0901" w:rsidRPr="003521D7">
        <w:t xml:space="preserve"> vartoti oficialius terminus. </w:t>
      </w:r>
      <w:r w:rsidR="009B1D1F" w:rsidRPr="003521D7">
        <w:t>Kaip rodo praktinė patirtis ir auditorijos atsiliepimai, n</w:t>
      </w:r>
      <w:r w:rsidR="00AC0901" w:rsidRPr="003521D7">
        <w:t>audingiausia</w:t>
      </w:r>
      <w:r w:rsidR="00BF6E44" w:rsidRPr="003521D7">
        <w:t xml:space="preserve"> </w:t>
      </w:r>
      <w:r w:rsidR="00AC0901" w:rsidRPr="003521D7">
        <w:t>tokius objektus pristatyti</w:t>
      </w:r>
      <w:r w:rsidR="00BF6E44" w:rsidRPr="003521D7">
        <w:t xml:space="preserve"> aprašomuoju būdu</w:t>
      </w:r>
      <w:r w:rsidR="00B21217" w:rsidRPr="003521D7">
        <w:t xml:space="preserve"> ir (ar) pasitelkti palyginimą su kitu panašiu daiktu ar reiškiniu</w:t>
      </w:r>
      <w:r w:rsidR="009B1D1F" w:rsidRPr="003521D7">
        <w:t xml:space="preserve"> bei</w:t>
      </w:r>
      <w:r w:rsidR="00BF6E44" w:rsidRPr="003521D7">
        <w:t xml:space="preserve"> šalia pateikti oficialų </w:t>
      </w:r>
      <w:r w:rsidR="00B21217" w:rsidRPr="003521D7">
        <w:t xml:space="preserve">tą </w:t>
      </w:r>
      <w:r w:rsidR="002D4A55" w:rsidRPr="003521D7">
        <w:t>objektą</w:t>
      </w:r>
      <w:r w:rsidR="00B21217" w:rsidRPr="003521D7">
        <w:t xml:space="preserve"> pavadinantį </w:t>
      </w:r>
      <w:r w:rsidR="00BF6E44" w:rsidRPr="003521D7">
        <w:t xml:space="preserve">terminą. Tokiu būdu tekstas tampa </w:t>
      </w:r>
      <w:r w:rsidR="008267E2" w:rsidRPr="003521D7">
        <w:t xml:space="preserve">suprantamas, </w:t>
      </w:r>
      <w:r w:rsidR="00BF6E44" w:rsidRPr="003521D7">
        <w:lastRenderedPageBreak/>
        <w:t>info</w:t>
      </w:r>
      <w:r w:rsidR="00A04957" w:rsidRPr="003521D7">
        <w:t>r</w:t>
      </w:r>
      <w:r w:rsidR="00BF6E44" w:rsidRPr="003521D7">
        <w:t xml:space="preserve">matyvus ir edukuojantis. </w:t>
      </w:r>
      <w:r w:rsidR="002D4A55" w:rsidRPr="003521D7">
        <w:t>T</w:t>
      </w:r>
      <w:r w:rsidR="00BF6E44" w:rsidRPr="003521D7">
        <w:t xml:space="preserve">ai pasakytina </w:t>
      </w:r>
      <w:r w:rsidR="002D4A55" w:rsidRPr="003521D7">
        <w:t xml:space="preserve">tiek </w:t>
      </w:r>
      <w:r w:rsidR="00BF6E44" w:rsidRPr="003521D7">
        <w:t>apie įvairius jau neegzistuojančius artefaktus ar kultūrines realijas</w:t>
      </w:r>
      <w:r w:rsidR="00B85FFE" w:rsidRPr="003521D7">
        <w:t>, tiek apie kitoms kultūroms būdingus</w:t>
      </w:r>
      <w:r w:rsidR="00044A8E" w:rsidRPr="003521D7">
        <w:t xml:space="preserve"> </w:t>
      </w:r>
      <w:r w:rsidR="001843E2" w:rsidRPr="003521D7">
        <w:t>objektus</w:t>
      </w:r>
      <w:r w:rsidR="00D17BC1" w:rsidRPr="003521D7">
        <w:t>, reiškinius</w:t>
      </w:r>
      <w:r w:rsidR="00044A8E" w:rsidRPr="003521D7">
        <w:t xml:space="preserve"> ar kt</w:t>
      </w:r>
      <w:r w:rsidR="001843E2" w:rsidRPr="003521D7">
        <w:t xml:space="preserve">. Ne kiekvienas žino, kaip atrodo ir kas yra jurta, </w:t>
      </w:r>
      <w:r w:rsidR="00D76D74" w:rsidRPr="003521D7">
        <w:t xml:space="preserve">kiltas, toga, </w:t>
      </w:r>
      <w:proofErr w:type="spellStart"/>
      <w:r w:rsidR="00D76D74" w:rsidRPr="003521D7">
        <w:t>amfora</w:t>
      </w:r>
      <w:proofErr w:type="spellEnd"/>
      <w:r w:rsidR="00D76D74" w:rsidRPr="003521D7">
        <w:t>, bandža</w:t>
      </w:r>
      <w:r w:rsidR="00C9459F" w:rsidRPr="003521D7">
        <w:t xml:space="preserve"> ir pan. Ne visi išmano</w:t>
      </w:r>
      <w:r w:rsidR="00D76D74" w:rsidRPr="003521D7">
        <w:t xml:space="preserve"> </w:t>
      </w:r>
      <w:r w:rsidR="00777BBB" w:rsidRPr="003521D7">
        <w:t xml:space="preserve">net ir savo šalies </w:t>
      </w:r>
      <w:r w:rsidR="00D76D74" w:rsidRPr="003521D7">
        <w:t>senovin</w:t>
      </w:r>
      <w:r w:rsidR="00C9459F" w:rsidRPr="003521D7">
        <w:t xml:space="preserve">ių pastatų, prietaisų, </w:t>
      </w:r>
      <w:r w:rsidR="00777BBB" w:rsidRPr="003521D7">
        <w:t>i</w:t>
      </w:r>
      <w:r w:rsidR="00C9459F" w:rsidRPr="003521D7">
        <w:t>nd</w:t>
      </w:r>
      <w:r w:rsidR="00777BBB" w:rsidRPr="003521D7">
        <w:t>ų</w:t>
      </w:r>
      <w:r w:rsidR="00C9459F" w:rsidRPr="003521D7">
        <w:t>, bald</w:t>
      </w:r>
      <w:r w:rsidR="00777BBB" w:rsidRPr="003521D7">
        <w:t>ų ar kitų realijų ypatumus</w:t>
      </w:r>
      <w:r w:rsidRPr="003521D7">
        <w:t>.</w:t>
      </w:r>
    </w:p>
    <w:p w14:paraId="253A0780" w14:textId="77777777" w:rsidR="00C74441" w:rsidRDefault="00C74441" w:rsidP="00FA4C6D">
      <w:pPr>
        <w:pStyle w:val="Antrat3"/>
      </w:pPr>
      <w:bookmarkStart w:id="12" w:name="_Toc223081099"/>
      <w:r w:rsidRPr="003521D7">
        <w:t>Personažų</w:t>
      </w:r>
      <w:r w:rsidRPr="00F76D1F">
        <w:t xml:space="preserve"> įvardijimo </w:t>
      </w:r>
      <w:r w:rsidR="00EB110F" w:rsidRPr="00F76D1F">
        <w:t xml:space="preserve">ir išvaizdos </w:t>
      </w:r>
      <w:r w:rsidR="00AA1494" w:rsidRPr="00F76D1F">
        <w:t xml:space="preserve">bei kūno kalbos </w:t>
      </w:r>
      <w:r w:rsidR="00EB110F" w:rsidRPr="00F76D1F">
        <w:t>aprašymo</w:t>
      </w:r>
      <w:r w:rsidRPr="00F76D1F">
        <w:t xml:space="preserve"> </w:t>
      </w:r>
      <w:r w:rsidR="00AA1494" w:rsidRPr="00F76D1F">
        <w:t>ypatumai</w:t>
      </w:r>
      <w:bookmarkEnd w:id="12"/>
    </w:p>
    <w:p w14:paraId="3E3E930A" w14:textId="77777777" w:rsidR="00621766" w:rsidRPr="00F91845" w:rsidRDefault="00621766" w:rsidP="003521D7">
      <w:r w:rsidRPr="00F91845">
        <w:t xml:space="preserve">Jau anksčiau minėta, kad personažus galima pradėti </w:t>
      </w:r>
      <w:r w:rsidRPr="00F91845">
        <w:rPr>
          <w:b/>
          <w:bCs/>
        </w:rPr>
        <w:t>vadinti vardais ar pavardėmis</w:t>
      </w:r>
      <w:r w:rsidRPr="00F91845">
        <w:t xml:space="preserve"> tada, kai ta informacija nuskamba AV produkto monologuose, dialoguose ar poliloguose. Visgi kartais nelaukiama to momento, ir vardas į GV tekstą įtraukiamas anksčiau</w:t>
      </w:r>
      <w:r w:rsidR="00D728F4" w:rsidRPr="00F91845">
        <w:t xml:space="preserve"> ar net nuo filmo pradžios</w:t>
      </w:r>
      <w:r w:rsidRPr="00F91845">
        <w:t>. Kai kada veikėjo vardas apskritai nepasakomas per visą filmą</w:t>
      </w:r>
      <w:r w:rsidR="00805201" w:rsidRPr="00F91845">
        <w:t xml:space="preserve"> –</w:t>
      </w:r>
      <w:r w:rsidRPr="00F91845">
        <w:t xml:space="preserve"> jį sužinome tik iš pabaigos titrų. Tokiu atveju tik GV teksto rengėjas sprendžia, kad</w:t>
      </w:r>
      <w:r w:rsidR="00D728F4" w:rsidRPr="00F91845">
        <w:t>a</w:t>
      </w:r>
      <w:r w:rsidRPr="00F91845">
        <w:t xml:space="preserve"> veikėją pristatyti vardu. Jeigu vardas nuskamba vėlai, kai kada priimamas sprendimas jį pradėti minėti anksčiau. Tai ypač dažnas atvejis, kai filme yra keli panašios išvaizdos veikėjai, o jų statusas, giminystė ar pareigos nėra žinomi. Tada būtų sudėtinga aprašyti veikėją, kad auditorija vienareikšmiškai galėtų jį identifikuoti, belieka užbėgti filmui ar spektakliui už akių ir paviešinti vardą anksčiau</w:t>
      </w:r>
      <w:r w:rsidR="00D728F4" w:rsidRPr="00F91845">
        <w:t>, taip išvengia</w:t>
      </w:r>
      <w:r w:rsidR="00805201" w:rsidRPr="00F91845">
        <w:t>nt vizualiai panašių personažų</w:t>
      </w:r>
      <w:r w:rsidR="00D728F4" w:rsidRPr="00F91845">
        <w:t xml:space="preserve"> paini</w:t>
      </w:r>
      <w:r w:rsidR="00805201" w:rsidRPr="00F91845">
        <w:t>ojimo</w:t>
      </w:r>
      <w:r w:rsidR="00D728F4" w:rsidRPr="00F91845">
        <w:t>.</w:t>
      </w:r>
    </w:p>
    <w:p w14:paraId="019BC2CC" w14:textId="23BD7B5E" w:rsidR="00505A33" w:rsidRPr="00F91845" w:rsidRDefault="005F01E3" w:rsidP="003521D7">
      <w:r w:rsidRPr="00F91845">
        <w:rPr>
          <w:b/>
          <w:bCs/>
        </w:rPr>
        <w:t>Personažų išvaizda</w:t>
      </w:r>
      <w:r w:rsidRPr="00F91845">
        <w:t xml:space="preserve"> aprašoma laikantis bazinių žmogaus iš</w:t>
      </w:r>
      <w:r w:rsidR="0041082D" w:rsidRPr="00F91845">
        <w:t>orės</w:t>
      </w:r>
      <w:r w:rsidRPr="00F91845">
        <w:t xml:space="preserve"> aprašymo principų: dėmesys kreipiamas į lytį, amžių, kūno sudėjim</w:t>
      </w:r>
      <w:r w:rsidR="00505A33" w:rsidRPr="00F91845">
        <w:t>ą</w:t>
      </w:r>
      <w:r w:rsidRPr="00F91845">
        <w:t xml:space="preserve">, plaukų ar akių spalvą, aprangą ir aksesuarus, </w:t>
      </w:r>
      <w:r w:rsidR="00505A33" w:rsidRPr="00F91845">
        <w:t xml:space="preserve">asmens </w:t>
      </w:r>
      <w:r w:rsidRPr="00F91845">
        <w:t xml:space="preserve">rodomus gestus </w:t>
      </w:r>
      <w:r w:rsidR="00466E89" w:rsidRPr="00F91845">
        <w:t>bei</w:t>
      </w:r>
      <w:r w:rsidRPr="00F91845">
        <w:t xml:space="preserve"> mimikas</w:t>
      </w:r>
      <w:r w:rsidR="00505A33" w:rsidRPr="00F91845">
        <w:t>, išskirtines žymes (randus, apgamus, specifinę eiseną ir pan.)</w:t>
      </w:r>
      <w:r w:rsidRPr="00F91845">
        <w:t xml:space="preserve">. </w:t>
      </w:r>
      <w:r w:rsidR="00505A33" w:rsidRPr="00F91845">
        <w:t xml:space="preserve">Kiekvieno personažo išvaizdos AV kūrinyje beveik neįmanoma aprašyti, nes tam paprastai nebūna pakankamai reikiamo ilgio pauzių, bet to ir nereikia. Užtenka </w:t>
      </w:r>
      <w:r w:rsidR="00355F64" w:rsidRPr="00F91845">
        <w:t>nusakyti</w:t>
      </w:r>
      <w:r w:rsidR="00505A33" w:rsidRPr="00F91845">
        <w:t xml:space="preserve"> </w:t>
      </w:r>
      <w:r w:rsidR="00505A33" w:rsidRPr="00F91845">
        <w:rPr>
          <w:b/>
          <w:bCs/>
        </w:rPr>
        <w:t>pagrindinių personažų</w:t>
      </w:r>
      <w:r w:rsidR="00505A33" w:rsidRPr="00F91845">
        <w:t xml:space="preserve"> esminius išvaizdos ypatumus, kad </w:t>
      </w:r>
      <w:r w:rsidR="0041082D" w:rsidRPr="00F91845">
        <w:t>žiūrovai įsimintų</w:t>
      </w:r>
      <w:r w:rsidR="00505A33" w:rsidRPr="00F91845">
        <w:t xml:space="preserve"> ne tik </w:t>
      </w:r>
      <w:r w:rsidR="009124BB" w:rsidRPr="00F91845">
        <w:t xml:space="preserve">jų vardus ar pavardes, bet ir tam tikrą </w:t>
      </w:r>
      <w:r w:rsidR="00FD21BD" w:rsidRPr="00F91845">
        <w:t xml:space="preserve">su </w:t>
      </w:r>
      <w:r w:rsidR="009124BB" w:rsidRPr="00F91845">
        <w:t>išvaizd</w:t>
      </w:r>
      <w:r w:rsidR="00FD21BD" w:rsidRPr="00F91845">
        <w:t>a susijusį faktą</w:t>
      </w:r>
      <w:r w:rsidR="009124BB" w:rsidRPr="00F91845">
        <w:t xml:space="preserve">, pavyzdžiui, kad </w:t>
      </w:r>
      <w:r w:rsidR="00397475" w:rsidRPr="00F91845">
        <w:t xml:space="preserve">dviratį mina </w:t>
      </w:r>
      <w:r w:rsidR="009124BB" w:rsidRPr="00F91845">
        <w:t xml:space="preserve">jauna </w:t>
      </w:r>
      <w:proofErr w:type="spellStart"/>
      <w:r w:rsidR="00466E89" w:rsidRPr="00F91845">
        <w:t>rausvaplaukė</w:t>
      </w:r>
      <w:proofErr w:type="spellEnd"/>
      <w:r w:rsidR="00397475" w:rsidRPr="00F91845">
        <w:t xml:space="preserve"> </w:t>
      </w:r>
      <w:r w:rsidR="009124BB" w:rsidRPr="00F91845">
        <w:t xml:space="preserve">moteris, vardu Valentina, o </w:t>
      </w:r>
      <w:r w:rsidR="00397475" w:rsidRPr="00F91845">
        <w:t xml:space="preserve">koridoriuje pasirodęs </w:t>
      </w:r>
      <w:r w:rsidR="009124BB" w:rsidRPr="00F91845">
        <w:t xml:space="preserve">pusamžis </w:t>
      </w:r>
      <w:r w:rsidR="0041082D" w:rsidRPr="00F91845">
        <w:t xml:space="preserve">skrybėlėtas </w:t>
      </w:r>
      <w:r w:rsidR="009124BB" w:rsidRPr="00F91845">
        <w:t>Vincentas vilki pilką lietpaltį</w:t>
      </w:r>
      <w:r w:rsidR="00505A33" w:rsidRPr="00F91845">
        <w:t xml:space="preserve">. </w:t>
      </w:r>
      <w:r w:rsidR="00505A33" w:rsidRPr="00F91845">
        <w:rPr>
          <w:b/>
          <w:bCs/>
        </w:rPr>
        <w:t>Antraeilių personažų</w:t>
      </w:r>
      <w:r w:rsidR="00505A33" w:rsidRPr="00F91845">
        <w:t xml:space="preserve"> išvaizdą aprašome tada, kai tai </w:t>
      </w:r>
      <w:r w:rsidR="00466E89" w:rsidRPr="00F91845">
        <w:t>svarbu norint personažui suteikti bent kažkokį identifikacinį ženklą, nes jis neturi vardo. Norint „sukurti“ tapatybę, ne tik s</w:t>
      </w:r>
      <w:r w:rsidR="00FD21BD" w:rsidRPr="00F91845">
        <w:t>t</w:t>
      </w:r>
      <w:r w:rsidR="00466E89" w:rsidRPr="00F91845">
        <w:t>engiamasi įvard</w:t>
      </w:r>
      <w:r w:rsidR="00956D6E">
        <w:t>y</w:t>
      </w:r>
      <w:r w:rsidR="00466E89" w:rsidRPr="00F91845">
        <w:t>ti tam tikrus išvaizdos ypatumus, bet ir paminėti profesiją ar ryšį su kitais personažais</w:t>
      </w:r>
      <w:r w:rsidR="00505A33" w:rsidRPr="00F91845">
        <w:t>.</w:t>
      </w:r>
      <w:r w:rsidR="0041082D" w:rsidRPr="00F91845">
        <w:t xml:space="preserve"> </w:t>
      </w:r>
      <w:r w:rsidR="00466E89" w:rsidRPr="00F91845">
        <w:t>I</w:t>
      </w:r>
      <w:r w:rsidR="0041082D" w:rsidRPr="00F91845">
        <w:t xml:space="preserve">švaizdos aprašai GV tekste </w:t>
      </w:r>
      <w:r w:rsidR="00FD21BD" w:rsidRPr="00F91845">
        <w:t xml:space="preserve">neturėtų </w:t>
      </w:r>
      <w:r w:rsidR="0041082D" w:rsidRPr="00F91845">
        <w:t xml:space="preserve">atsirasti kaip izoliuotos teksto atkarpos </w:t>
      </w:r>
      <w:r w:rsidR="00FD21BD" w:rsidRPr="00F91845">
        <w:t>a</w:t>
      </w:r>
      <w:r w:rsidR="0041082D" w:rsidRPr="00F91845">
        <w:t xml:space="preserve">r tam tikras išvaizdos elementų sąvadas. </w:t>
      </w:r>
      <w:r w:rsidR="00FD21BD" w:rsidRPr="00F91845">
        <w:t>Tiek pagrindiniai, tiek antraeiliai p</w:t>
      </w:r>
      <w:r w:rsidR="0041082D" w:rsidRPr="00F91845">
        <w:t>ersonažai turi būti aprašyti taip, kad informacija sklandžiai įsilietų į GV tekstą, taptų natūralia jo dalimi.</w:t>
      </w:r>
      <w:r w:rsidR="007575CF" w:rsidRPr="00F91845">
        <w:t xml:space="preserve"> Išvaizdos elementai GV tekste paprastai aktyvia</w:t>
      </w:r>
      <w:r w:rsidR="00355F64" w:rsidRPr="00F91845">
        <w:t>i</w:t>
      </w:r>
      <w:r w:rsidR="007575CF" w:rsidRPr="00F91845">
        <w:t xml:space="preserve"> minimi tol, kol personažas „gauna“ vardą. Po to </w:t>
      </w:r>
      <w:r w:rsidR="00456D3C" w:rsidRPr="00F91845">
        <w:t xml:space="preserve">dažnai </w:t>
      </w:r>
      <w:r w:rsidR="007575CF" w:rsidRPr="00F91845">
        <w:t>pereinama prie aktyvaus vardo</w:t>
      </w:r>
      <w:r w:rsidR="00956D6E">
        <w:t xml:space="preserve">, </w:t>
      </w:r>
      <w:r w:rsidR="00456D3C" w:rsidRPr="00F91845">
        <w:t>pavardės</w:t>
      </w:r>
      <w:r w:rsidR="00956D6E">
        <w:t>,</w:t>
      </w:r>
      <w:r w:rsidR="00456D3C" w:rsidRPr="00F91845">
        <w:t xml:space="preserve"> pareigų ar pan. </w:t>
      </w:r>
      <w:r w:rsidR="00904BEA" w:rsidRPr="00F91845">
        <w:t>minėjimo</w:t>
      </w:r>
      <w:r w:rsidR="00456D3C" w:rsidRPr="00F91845">
        <w:t>, o</w:t>
      </w:r>
      <w:r w:rsidR="007575CF" w:rsidRPr="00F91845">
        <w:t xml:space="preserve"> išvaizdos elementai taip aktyviai nebeminimi.</w:t>
      </w:r>
    </w:p>
    <w:p w14:paraId="4F8CCF9F" w14:textId="2FCE3DB3" w:rsidR="003A07A8" w:rsidRPr="00F91845" w:rsidRDefault="00943299" w:rsidP="003521D7">
      <w:r w:rsidRPr="00F91845">
        <w:lastRenderedPageBreak/>
        <w:t xml:space="preserve">Itin svarbus </w:t>
      </w:r>
      <w:r w:rsidR="00CB699E" w:rsidRPr="00F91845">
        <w:t>statiškų ir dinamiškų kūrinių</w:t>
      </w:r>
      <w:r w:rsidRPr="00F91845">
        <w:t xml:space="preserve"> </w:t>
      </w:r>
      <w:r w:rsidR="00CB699E" w:rsidRPr="00F91845">
        <w:t xml:space="preserve">elementas yra personažų kūno kalba. </w:t>
      </w:r>
      <w:r w:rsidR="00AE13F6" w:rsidRPr="00F91845">
        <w:t>Remiantis praktiniais stebėjimais</w:t>
      </w:r>
      <w:r w:rsidR="003A07A8" w:rsidRPr="00F91845">
        <w:t>,</w:t>
      </w:r>
      <w:r w:rsidR="00AE13F6" w:rsidRPr="00F91845">
        <w:t xml:space="preserve"> neformaliais asmenų</w:t>
      </w:r>
      <w:r w:rsidR="00956D6E">
        <w:t>, turinčių</w:t>
      </w:r>
      <w:r w:rsidR="00AE13F6" w:rsidRPr="00F91845">
        <w:t xml:space="preserve"> regos negali</w:t>
      </w:r>
      <w:r w:rsidR="00956D6E">
        <w:t>ą,</w:t>
      </w:r>
      <w:r w:rsidR="00AE13F6" w:rsidRPr="00F91845">
        <w:t xml:space="preserve"> auditorijos komentarais po spektaklių</w:t>
      </w:r>
      <w:r w:rsidR="003A07A8" w:rsidRPr="00F91845">
        <w:t xml:space="preserve"> bei</w:t>
      </w:r>
      <w:r w:rsidR="00AE13F6" w:rsidRPr="00F91845">
        <w:t xml:space="preserve"> kino seansų ar pokalbi</w:t>
      </w:r>
      <w:r w:rsidR="003A07A8" w:rsidRPr="00F91845">
        <w:t>ais</w:t>
      </w:r>
      <w:r w:rsidR="00AE13F6" w:rsidRPr="00F91845">
        <w:t xml:space="preserve"> apie prieinamumą, galima pastebėti, kad Lietuvos neregių ir silpnaregių bendruomenei artimesnis </w:t>
      </w:r>
      <w:r w:rsidR="00AE13F6" w:rsidRPr="00F91845">
        <w:rPr>
          <w:b/>
          <w:bCs/>
        </w:rPr>
        <w:t>subjektyvaus charakterio GV tekstas</w:t>
      </w:r>
      <w:r w:rsidR="00AE13F6" w:rsidRPr="00F91845">
        <w:t xml:space="preserve">, kuriame </w:t>
      </w:r>
      <w:r w:rsidR="0004494A" w:rsidRPr="00F91845">
        <w:t xml:space="preserve">gana tiesiai ir </w:t>
      </w:r>
      <w:r w:rsidR="00AE13F6" w:rsidRPr="00F91845">
        <w:t xml:space="preserve">aiškiai įvardijama tam tikra </w:t>
      </w:r>
      <w:r w:rsidR="0004494A" w:rsidRPr="00F91845">
        <w:t xml:space="preserve">vaizde koduota </w:t>
      </w:r>
      <w:r w:rsidR="00AE13F6" w:rsidRPr="00F91845">
        <w:t>informacija, o ne stengiamasi ją aprašyti kuo neutraliau. Tai pasakytina</w:t>
      </w:r>
      <w:r w:rsidR="00CB699E" w:rsidRPr="00F91845">
        <w:t xml:space="preserve"> ir</w:t>
      </w:r>
      <w:r w:rsidR="00AE13F6" w:rsidRPr="00F91845">
        <w:t xml:space="preserve"> apie filmų, spektaklių ar statiško vaizdo (nuotraukų</w:t>
      </w:r>
      <w:r w:rsidR="001F2013" w:rsidRPr="00F91845">
        <w:t>,</w:t>
      </w:r>
      <w:r w:rsidR="00AE13F6" w:rsidRPr="00F91845">
        <w:t xml:space="preserve"> paveikslų) </w:t>
      </w:r>
      <w:r w:rsidR="00AE13F6" w:rsidRPr="00F91845">
        <w:rPr>
          <w:b/>
          <w:bCs/>
        </w:rPr>
        <w:t>veikėjų gestus ir mimikas</w:t>
      </w:r>
      <w:r w:rsidR="00AE13F6" w:rsidRPr="00F91845">
        <w:t xml:space="preserve"> bei jų išsamiu</w:t>
      </w:r>
      <w:r w:rsidR="00C60D59">
        <w:t>o</w:t>
      </w:r>
      <w:r w:rsidR="00AE13F6" w:rsidRPr="00F91845">
        <w:t>s</w:t>
      </w:r>
      <w:r w:rsidR="00C60D59">
        <w:t>ius</w:t>
      </w:r>
      <w:r w:rsidR="00AE13F6" w:rsidRPr="00F91845">
        <w:t xml:space="preserve"> aprašus. </w:t>
      </w:r>
      <w:r w:rsidR="003A07A8" w:rsidRPr="00F91845">
        <w:t xml:space="preserve">Ypač </w:t>
      </w:r>
      <w:r w:rsidR="001A0882" w:rsidRPr="00F91845">
        <w:t>aktyviai</w:t>
      </w:r>
      <w:r w:rsidR="003A07A8" w:rsidRPr="00F91845">
        <w:t xml:space="preserve"> </w:t>
      </w:r>
      <w:r w:rsidR="001A0882" w:rsidRPr="00F91845">
        <w:t xml:space="preserve">už subjektyvesnį kūno kalbos </w:t>
      </w:r>
      <w:r w:rsidR="005F01E3" w:rsidRPr="00F91845">
        <w:t xml:space="preserve">siunčiamos informacijos </w:t>
      </w:r>
      <w:r w:rsidR="001A0882" w:rsidRPr="00F91845">
        <w:t>perteikimą pasisako</w:t>
      </w:r>
      <w:r w:rsidR="003A07A8" w:rsidRPr="00F91845">
        <w:t xml:space="preserve"> asmen</w:t>
      </w:r>
      <w:r w:rsidR="001A0882" w:rsidRPr="00F91845">
        <w:t>ys</w:t>
      </w:r>
      <w:r w:rsidR="003A07A8" w:rsidRPr="00F91845">
        <w:t>, neturin</w:t>
      </w:r>
      <w:r w:rsidR="001A0882" w:rsidRPr="00F91845">
        <w:t>tys</w:t>
      </w:r>
      <w:r w:rsidR="003A07A8" w:rsidRPr="00F91845">
        <w:t xml:space="preserve"> regos nuo gimimo</w:t>
      </w:r>
      <w:r w:rsidR="00CB699E" w:rsidRPr="00F91845">
        <w:t xml:space="preserve"> </w:t>
      </w:r>
      <w:r w:rsidR="006F3D4C" w:rsidRPr="00F91845">
        <w:t>a</w:t>
      </w:r>
      <w:r w:rsidR="00CB699E" w:rsidRPr="00F91845">
        <w:t>r netekę ankstyvoje vaikystėje</w:t>
      </w:r>
      <w:r w:rsidR="003A07A8" w:rsidRPr="00F91845">
        <w:t xml:space="preserve">. </w:t>
      </w:r>
      <w:r w:rsidR="005F01E3" w:rsidRPr="00F91845">
        <w:t>Jų teigimu, pakanka</w:t>
      </w:r>
      <w:r w:rsidR="003A07A8" w:rsidRPr="00F91845">
        <w:t xml:space="preserve"> minimal</w:t>
      </w:r>
      <w:r w:rsidR="005F01E3" w:rsidRPr="00F91845">
        <w:t>aus</w:t>
      </w:r>
      <w:r w:rsidR="003A07A8" w:rsidRPr="00F91845">
        <w:t xml:space="preserve"> personažo </w:t>
      </w:r>
      <w:r w:rsidR="003A07A8" w:rsidRPr="00F91845">
        <w:rPr>
          <w:b/>
          <w:bCs/>
        </w:rPr>
        <w:t>kūno kalbos</w:t>
      </w:r>
      <w:r w:rsidR="003A07A8" w:rsidRPr="00F91845">
        <w:t xml:space="preserve"> nupasakojim</w:t>
      </w:r>
      <w:r w:rsidR="005F01E3" w:rsidRPr="00F91845">
        <w:t>o</w:t>
      </w:r>
      <w:r w:rsidR="003A07A8" w:rsidRPr="00F91845">
        <w:t xml:space="preserve">, nes nematant ir niekada nemačius, ilgas veikėjo kūno kalbos aprašymas vis tiek neduoda naudos, auditorija nesugeba to aprašo susieti su konkrečia </w:t>
      </w:r>
      <w:r w:rsidR="0004494A" w:rsidRPr="00F91845">
        <w:t xml:space="preserve">personažo vidine būsena ar </w:t>
      </w:r>
      <w:r w:rsidR="003A07A8" w:rsidRPr="00F91845">
        <w:t>emocija arba tam reikia didelių pastangų.</w:t>
      </w:r>
      <w:r w:rsidR="0004494A" w:rsidRPr="00F91845">
        <w:t xml:space="preserve"> Taigi, pirmenybę šie žiūrovai teiktų subjektyviam būsenos ar emocijos įvardijimui, </w:t>
      </w:r>
      <w:r w:rsidR="00C258A0" w:rsidRPr="00F91845">
        <w:t xml:space="preserve">nepaliekant </w:t>
      </w:r>
      <w:r w:rsidR="0004494A" w:rsidRPr="00F91845">
        <w:t xml:space="preserve">auditorijai </w:t>
      </w:r>
      <w:r w:rsidR="00C258A0" w:rsidRPr="00F91845">
        <w:t xml:space="preserve">daug laisvės </w:t>
      </w:r>
      <w:r w:rsidR="005F01E3" w:rsidRPr="00F91845">
        <w:t xml:space="preserve">interpretuoti </w:t>
      </w:r>
      <w:r w:rsidR="0004494A" w:rsidRPr="00F91845">
        <w:t>pačiai.</w:t>
      </w:r>
    </w:p>
    <w:p w14:paraId="6805D37D" w14:textId="77777777" w:rsidR="00EB110F" w:rsidRPr="00BA3356" w:rsidRDefault="00EB110F" w:rsidP="00FA4C6D">
      <w:pPr>
        <w:pStyle w:val="Antrat3"/>
        <w:rPr>
          <w:lang w:val="de-DE"/>
        </w:rPr>
      </w:pPr>
      <w:bookmarkStart w:id="13" w:name="_Toc223081100"/>
      <w:r w:rsidRPr="00F76D1F">
        <w:t>Spalvų aspektas GV tekstuose</w:t>
      </w:r>
      <w:bookmarkEnd w:id="13"/>
      <w:r w:rsidRPr="00F76D1F">
        <w:t xml:space="preserve"> </w:t>
      </w:r>
    </w:p>
    <w:p w14:paraId="428F47B7" w14:textId="77777777" w:rsidR="00C554E1" w:rsidRPr="00F91845" w:rsidRDefault="700560D7" w:rsidP="003521D7">
      <w:r w:rsidRPr="00F91845">
        <w:t xml:space="preserve">Tiek kalbant apie personažų išvaizdą, tiek apie kitus filmų, spektaklių ar statiškų vaizdų elementus, neišvengiamai susiduriame su </w:t>
      </w:r>
      <w:r w:rsidRPr="00F91845">
        <w:rPr>
          <w:b/>
          <w:bCs/>
        </w:rPr>
        <w:t>spalvų klausimu</w:t>
      </w:r>
      <w:r w:rsidRPr="00F91845">
        <w:t xml:space="preserve">. </w:t>
      </w:r>
      <w:r w:rsidR="00AA6A1F">
        <w:t>A</w:t>
      </w:r>
      <w:r w:rsidRPr="00F91845">
        <w:t>uditorija</w:t>
      </w:r>
      <w:r w:rsidR="00AA6A1F">
        <w:t>,</w:t>
      </w:r>
      <w:r w:rsidRPr="00F91845">
        <w:t xml:space="preserve"> </w:t>
      </w:r>
      <w:r w:rsidR="00AA6A1F" w:rsidRPr="00F91845">
        <w:t xml:space="preserve">turinti </w:t>
      </w:r>
      <w:r w:rsidR="00AA6A1F">
        <w:t>r</w:t>
      </w:r>
      <w:r w:rsidR="00AA6A1F" w:rsidRPr="00F91845">
        <w:t>egos negalią</w:t>
      </w:r>
      <w:r w:rsidR="00AA6A1F">
        <w:t>,</w:t>
      </w:r>
      <w:r w:rsidR="00AA6A1F" w:rsidRPr="00F91845">
        <w:t xml:space="preserve"> </w:t>
      </w:r>
      <w:r w:rsidRPr="00F91845">
        <w:t>dėl to susiduria su skirtingais iššūkiais ir šį aspektą vertina nevienareikšmiškai, nes jų matymo patirtys ir regos netekties ar sutrikimo istorija labai skirtinga. Dėl to</w:t>
      </w:r>
      <w:r w:rsidR="00956D6E">
        <w:t>,</w:t>
      </w:r>
      <w:r w:rsidRPr="00F91845">
        <w:t xml:space="preserve"> rengiant GV tekstus</w:t>
      </w:r>
      <w:r w:rsidR="00956D6E">
        <w:t>,</w:t>
      </w:r>
      <w:r w:rsidRPr="00F91845">
        <w:t xml:space="preserve"> kyla nemažai iššūkių, bet GV tekstų autoriai neturėtų pamiršti, kad esant nevienalytei auditorijai, būtina ieškoti „aukso vidurio“.</w:t>
      </w:r>
    </w:p>
    <w:p w14:paraId="0DBF0123" w14:textId="4563E31B" w:rsidR="008506DC" w:rsidRPr="00F91845" w:rsidRDefault="00C554E1" w:rsidP="003521D7">
      <w:r w:rsidRPr="00F91845">
        <w:t xml:space="preserve">Silpnaregiai ar regėjimą vėliau </w:t>
      </w:r>
      <w:r w:rsidR="006F3D4C" w:rsidRPr="00F91845">
        <w:t xml:space="preserve">praradę </w:t>
      </w:r>
      <w:r w:rsidRPr="00F91845">
        <w:t xml:space="preserve">asmenys dažnai turi spalvų atmintį, kuri padeda jiems suprasti tiek tiesiogines, tiek simbolines reikšmes, koduojamas GV tekste. </w:t>
      </w:r>
      <w:r w:rsidR="00956D6E">
        <w:t xml:space="preserve">O štai </w:t>
      </w:r>
      <w:r w:rsidRPr="00F91845">
        <w:t>a</w:t>
      </w:r>
      <w:r w:rsidR="00AC346F" w:rsidRPr="00F91845">
        <w:t>smenim</w:t>
      </w:r>
      <w:r w:rsidRPr="00F91845">
        <w:t>s</w:t>
      </w:r>
      <w:r w:rsidR="00AC346F" w:rsidRPr="00F91845">
        <w:t>, kurie nemato nuo gimimo, spalvos apskritai nesuvokiamos mums įprastu būdu, belieka jų aprašymas pasitelkiant kitus konceptus, tai yra primenant, kad viena ar kita spalva siejasi su tam tikru gerai pažįstamu objektu</w:t>
      </w:r>
      <w:r w:rsidR="006F3D4C" w:rsidRPr="00F91845">
        <w:t>, reiškiniu ar pan</w:t>
      </w:r>
      <w:r w:rsidR="007575CF" w:rsidRPr="00F91845">
        <w:t xml:space="preserve">. </w:t>
      </w:r>
      <w:r w:rsidR="006F3D4C" w:rsidRPr="00F91845">
        <w:t>Nurodant spalvas,</w:t>
      </w:r>
      <w:r w:rsidR="007575CF" w:rsidRPr="00F91845">
        <w:t xml:space="preserve"> stengiamasi aktyvuoti žinias apie su ta spalva susijusius konceptus</w:t>
      </w:r>
      <w:r w:rsidR="00AC346F" w:rsidRPr="00F91845">
        <w:t xml:space="preserve">: </w:t>
      </w:r>
      <w:r w:rsidR="007575CF" w:rsidRPr="00F91845">
        <w:t>„žolės žalumo“, „oranžinis kaip apelsinas“, „samanų spalvos“ ir pan. S</w:t>
      </w:r>
      <w:r w:rsidR="008506DC" w:rsidRPr="00F91845">
        <w:t>palvinė informacija gali būti bent iš dalies pažini per kitus pojūčius –</w:t>
      </w:r>
      <w:r w:rsidR="006F3D4C" w:rsidRPr="00F91845">
        <w:t xml:space="preserve"> </w:t>
      </w:r>
      <w:r w:rsidR="008506DC" w:rsidRPr="00F91845">
        <w:t>sieja</w:t>
      </w:r>
      <w:r w:rsidR="006F3D4C" w:rsidRPr="00F91845">
        <w:t>nt</w:t>
      </w:r>
      <w:r w:rsidR="008506DC" w:rsidRPr="00F91845">
        <w:t xml:space="preserve"> su kvapais, temperatūra, lytėjimu, garsais ar emocinėmis patirtimis.</w:t>
      </w:r>
    </w:p>
    <w:p w14:paraId="739B6464" w14:textId="242C8686" w:rsidR="00AE13F6" w:rsidRPr="00F91845" w:rsidRDefault="00C554E1" w:rsidP="003521D7">
      <w:r w:rsidRPr="00F91845">
        <w:t>Natūralu, kad s</w:t>
      </w:r>
      <w:r w:rsidR="008506DC" w:rsidRPr="00F91845">
        <w:t>palv</w:t>
      </w:r>
      <w:r w:rsidR="009A7C21" w:rsidRPr="00F91845">
        <w:t>ų pavadinimai pasitelkiami ir</w:t>
      </w:r>
      <w:r w:rsidR="008506DC" w:rsidRPr="00F91845">
        <w:t xml:space="preserve"> apibūdinant </w:t>
      </w:r>
      <w:r w:rsidR="002A4A66" w:rsidRPr="00F91845">
        <w:t xml:space="preserve">įvairius </w:t>
      </w:r>
      <w:r w:rsidR="007B1C34" w:rsidRPr="00F91845">
        <w:t>dalykus</w:t>
      </w:r>
      <w:r w:rsidR="009A7C21" w:rsidRPr="00F91845">
        <w:t xml:space="preserve"> </w:t>
      </w:r>
      <w:r w:rsidRPr="00F91845">
        <w:t xml:space="preserve">– </w:t>
      </w:r>
      <w:r w:rsidR="002A4A66" w:rsidRPr="00F91845">
        <w:t xml:space="preserve">aplinką, </w:t>
      </w:r>
      <w:r w:rsidR="009A7C21" w:rsidRPr="00F91845">
        <w:t xml:space="preserve">buities daiktus, transporto priemones ir pan. </w:t>
      </w:r>
      <w:r w:rsidR="002A4A66" w:rsidRPr="00F91845">
        <w:t xml:space="preserve">Iš </w:t>
      </w:r>
      <w:r w:rsidR="007B1C34" w:rsidRPr="00F91845">
        <w:t>vaizdo</w:t>
      </w:r>
      <w:r w:rsidR="002A4A66" w:rsidRPr="00F91845">
        <w:t xml:space="preserve"> spalvų </w:t>
      </w:r>
      <w:r w:rsidR="007B1C34" w:rsidRPr="00F91845">
        <w:t xml:space="preserve">dažnai </w:t>
      </w:r>
      <w:r w:rsidR="002A4A66" w:rsidRPr="00F91845">
        <w:t>galime suprasti, kada vyksta veiksmas (koks paros ir metų laikas)</w:t>
      </w:r>
      <w:r w:rsidR="007B1C34" w:rsidRPr="00F91845">
        <w:t>, taigi, tą verta atspindėti ir GV tekste</w:t>
      </w:r>
      <w:r w:rsidR="002A4A66" w:rsidRPr="00F91845">
        <w:t xml:space="preserve">. </w:t>
      </w:r>
      <w:r w:rsidR="008506DC" w:rsidRPr="00F91845">
        <w:t xml:space="preserve">Jei </w:t>
      </w:r>
      <w:r w:rsidR="009A7C21" w:rsidRPr="00F91845">
        <w:t>filme rodomi</w:t>
      </w:r>
      <w:r w:rsidR="008506DC" w:rsidRPr="00F91845">
        <w:t xml:space="preserve"> keli automobiliai, spalva dažnai tampa paprasčiausiu būdu </w:t>
      </w:r>
      <w:r w:rsidR="0018610A" w:rsidRPr="00F91845">
        <w:t>įvard</w:t>
      </w:r>
      <w:r w:rsidR="00AA7C36">
        <w:t>y</w:t>
      </w:r>
      <w:r w:rsidR="0018610A" w:rsidRPr="00F91845">
        <w:t>ti</w:t>
      </w:r>
      <w:r w:rsidR="008506DC" w:rsidRPr="00F91845">
        <w:t xml:space="preserve">, kuri transporto </w:t>
      </w:r>
      <w:r w:rsidR="008506DC" w:rsidRPr="00F91845">
        <w:lastRenderedPageBreak/>
        <w:t xml:space="preserve">priemonė </w:t>
      </w:r>
      <w:r w:rsidR="009A7C21" w:rsidRPr="00F91845">
        <w:t>pasirodo</w:t>
      </w:r>
      <w:r w:rsidR="008506DC" w:rsidRPr="00F91845">
        <w:t xml:space="preserve"> konkrečioje scenoje. </w:t>
      </w:r>
      <w:r w:rsidR="009A7C21" w:rsidRPr="00F91845">
        <w:t xml:space="preserve">Taip pat gali būti paminėta jos </w:t>
      </w:r>
      <w:r w:rsidR="00230061" w:rsidRPr="00F91845">
        <w:t xml:space="preserve">markė ar </w:t>
      </w:r>
      <w:r w:rsidR="002A4A66" w:rsidRPr="00F91845">
        <w:t xml:space="preserve">kėbulo </w:t>
      </w:r>
      <w:r w:rsidR="00230061" w:rsidRPr="00F91845">
        <w:t>tipas, bet tai jau subtilesnė ir dažnu atveju sunkiau įsimenama informacija.</w:t>
      </w:r>
    </w:p>
    <w:p w14:paraId="2B6757E0" w14:textId="77777777" w:rsidR="000F315C" w:rsidRPr="003521D7" w:rsidRDefault="00CA44D8">
      <w:r w:rsidRPr="00F91845">
        <w:t xml:space="preserve">Apibendrinant galima teigti, kad GV garso takelio ir originalaus garso takelio sinergija yra pavykusi, kai ji (beveik) nejuntama. Tinkamai parengtas ir įgarsintas GV tekstas nepastebimai papildo AV kūrinį ir sudaro sąlygas klausytojui nuosekliai ir visapusiškai suvokti pasakojimą. Norint to pasiekti, reikia ne tik kalbinio tikslumo, bet ir jautrumo </w:t>
      </w:r>
      <w:r w:rsidR="00B9406C" w:rsidRPr="00F91845">
        <w:t xml:space="preserve">originaliam </w:t>
      </w:r>
      <w:r w:rsidRPr="00F91845">
        <w:t xml:space="preserve">garso </w:t>
      </w:r>
      <w:r w:rsidR="00B9406C" w:rsidRPr="00F91845">
        <w:t>sluoksniui</w:t>
      </w:r>
      <w:r w:rsidRPr="00F91845">
        <w:t>, gebėjimo suvokti AV produkto laiko struktūrą bei naratyvo logiką.</w:t>
      </w:r>
      <w:r w:rsidR="000F315C">
        <w:rPr>
          <w:szCs w:val="24"/>
        </w:rPr>
        <w:br w:type="page"/>
      </w:r>
    </w:p>
    <w:p w14:paraId="36A2F67B" w14:textId="4E45E001" w:rsidR="00F42F6E" w:rsidRPr="00AE5D93" w:rsidRDefault="00586636" w:rsidP="00366636">
      <w:pPr>
        <w:pStyle w:val="Antrat2"/>
        <w:spacing w:before="240" w:after="120" w:afterAutospacing="0"/>
        <w:ind w:left="426" w:hanging="426"/>
      </w:pPr>
      <w:bookmarkStart w:id="14" w:name="_Toc223081101"/>
      <w:r>
        <w:lastRenderedPageBreak/>
        <w:t>V</w:t>
      </w:r>
      <w:r w:rsidR="00BA4173" w:rsidRPr="00F91845">
        <w:t>aizdo įrašų GV įgarsinim</w:t>
      </w:r>
      <w:r w:rsidR="00AA7C36">
        <w:t>o proces</w:t>
      </w:r>
      <w:r>
        <w:t>o m</w:t>
      </w:r>
      <w:r w:rsidRPr="00F91845">
        <w:t>etodinės rekomendacijos</w:t>
      </w:r>
      <w:bookmarkEnd w:id="14"/>
    </w:p>
    <w:p w14:paraId="24D698D0" w14:textId="77777777" w:rsidR="00170568" w:rsidRPr="00F91845" w:rsidRDefault="00F42F6E" w:rsidP="003521D7">
      <w:r w:rsidRPr="00F91845">
        <w:t xml:space="preserve">Teatro ir kino GV atlikimas reikalauja </w:t>
      </w:r>
      <w:r w:rsidRPr="00F91845">
        <w:rPr>
          <w:b/>
          <w:bCs/>
        </w:rPr>
        <w:t>specifinių gebėjimų</w:t>
      </w:r>
      <w:r w:rsidRPr="00F91845">
        <w:t xml:space="preserve">, </w:t>
      </w:r>
      <w:r w:rsidR="00A1375E" w:rsidRPr="00F91845">
        <w:t>nes</w:t>
      </w:r>
      <w:r w:rsidRPr="00F91845">
        <w:t xml:space="preserve"> GV teksto skaitymas nėra tapatus įprastam </w:t>
      </w:r>
      <w:r w:rsidR="00C35127" w:rsidRPr="00F91845">
        <w:t>skaitymui ar į</w:t>
      </w:r>
      <w:r w:rsidRPr="00F91845">
        <w:t>garsinim</w:t>
      </w:r>
      <w:r w:rsidR="00C35127" w:rsidRPr="00F91845">
        <w:t>ui</w:t>
      </w:r>
      <w:r w:rsidRPr="00F91845">
        <w:t xml:space="preserve">. </w:t>
      </w:r>
      <w:r w:rsidR="00C35127" w:rsidRPr="00F91845">
        <w:t xml:space="preserve">Be to, tam tikri reikalavimai taikomi ir </w:t>
      </w:r>
      <w:r w:rsidR="00C35127" w:rsidRPr="00F91845">
        <w:rPr>
          <w:b/>
          <w:bCs/>
        </w:rPr>
        <w:t xml:space="preserve">skaitovo </w:t>
      </w:r>
      <w:r w:rsidR="00847598" w:rsidRPr="00F91845">
        <w:rPr>
          <w:b/>
          <w:bCs/>
        </w:rPr>
        <w:t xml:space="preserve">ar įgarsintojo </w:t>
      </w:r>
      <w:r w:rsidR="00C35127" w:rsidRPr="00F91845">
        <w:rPr>
          <w:b/>
          <w:bCs/>
        </w:rPr>
        <w:t>bals</w:t>
      </w:r>
      <w:r w:rsidR="00614210" w:rsidRPr="00F91845">
        <w:rPr>
          <w:b/>
          <w:bCs/>
        </w:rPr>
        <w:t>ui</w:t>
      </w:r>
      <w:r w:rsidR="003C6074" w:rsidRPr="00F91845">
        <w:t xml:space="preserve"> –</w:t>
      </w:r>
      <w:r w:rsidR="00A81A28" w:rsidRPr="00F91845">
        <w:t xml:space="preserve"> </w:t>
      </w:r>
      <w:r w:rsidR="00614210" w:rsidRPr="00F91845">
        <w:t>jis</w:t>
      </w:r>
      <w:r w:rsidR="00A81A28" w:rsidRPr="00F91845">
        <w:t xml:space="preserve"> turi būti aiškus</w:t>
      </w:r>
      <w:r w:rsidR="002557D1" w:rsidRPr="00F91845">
        <w:t>,</w:t>
      </w:r>
      <w:r w:rsidR="00A81A28" w:rsidRPr="00F91845">
        <w:t xml:space="preserve"> </w:t>
      </w:r>
      <w:r w:rsidR="00A2649F" w:rsidRPr="00F91845">
        <w:t xml:space="preserve">malonus ir </w:t>
      </w:r>
      <w:r w:rsidR="00A81A28" w:rsidRPr="00F91845">
        <w:t>išraiškingas</w:t>
      </w:r>
      <w:r w:rsidR="00A2649F" w:rsidRPr="00F91845">
        <w:t>, bet ne pernelyg emocingas</w:t>
      </w:r>
      <w:r w:rsidR="003C6074" w:rsidRPr="00F91845">
        <w:t xml:space="preserve">. </w:t>
      </w:r>
      <w:r w:rsidR="00A2649F" w:rsidRPr="00F91845">
        <w:rPr>
          <w:b/>
          <w:bCs/>
        </w:rPr>
        <w:t>Saikinga empatija</w:t>
      </w:r>
      <w:r w:rsidR="00A2649F" w:rsidRPr="00F91845">
        <w:t xml:space="preserve"> yra sveikintina, </w:t>
      </w:r>
      <w:r w:rsidR="008A77AE" w:rsidRPr="00F91845">
        <w:t xml:space="preserve">balsas turėtų patvirtinti kūrinio atmosferos diktuojamą </w:t>
      </w:r>
      <w:r w:rsidR="008A77AE" w:rsidRPr="00BA3356">
        <w:rPr>
          <w:b/>
          <w:bCs/>
        </w:rPr>
        <w:t>nuotaiką</w:t>
      </w:r>
      <w:r w:rsidR="008A77AE" w:rsidRPr="00F91845">
        <w:t xml:space="preserve"> (</w:t>
      </w:r>
      <w:r w:rsidR="00AA7C36">
        <w:t xml:space="preserve">pavyzdžiui, </w:t>
      </w:r>
      <w:r w:rsidR="008A77AE" w:rsidRPr="00F91845">
        <w:t xml:space="preserve">ramybę, idilę, įtampą ir pan.), </w:t>
      </w:r>
      <w:r w:rsidR="00A2649F" w:rsidRPr="00F91845">
        <w:t>bet nereikėtų persistengti</w:t>
      </w:r>
      <w:r w:rsidR="008A77AE" w:rsidRPr="00F91845">
        <w:t xml:space="preserve">, o juo labiau iškraipyti kūrinio diktuojamos </w:t>
      </w:r>
      <w:r w:rsidR="008A77AE" w:rsidRPr="00BA3356">
        <w:t>emocijos</w:t>
      </w:r>
      <w:r w:rsidR="00A2649F" w:rsidRPr="00F91845">
        <w:t xml:space="preserve">. </w:t>
      </w:r>
      <w:r w:rsidR="00AC27D2" w:rsidRPr="00F91845">
        <w:t>Kai kuriose užsienio šalyse stengia</w:t>
      </w:r>
      <w:r w:rsidR="00614210" w:rsidRPr="00F91845">
        <w:t>ma</w:t>
      </w:r>
      <w:r w:rsidR="00AC27D2" w:rsidRPr="00F91845">
        <w:t>si tam samdyti garsenybes, o kai kur</w:t>
      </w:r>
      <w:r w:rsidR="005B261A" w:rsidRPr="00F91845">
        <w:t xml:space="preserve"> to</w:t>
      </w:r>
      <w:r w:rsidR="00AC27D2" w:rsidRPr="00F91845">
        <w:t xml:space="preserve"> kaip tik vengiama ir pasirenkami mažiau pažįstami balsai, kad auditorija gautų kuo neutralesnę patirtį.</w:t>
      </w:r>
      <w:r w:rsidR="00A2649F" w:rsidRPr="00F91845">
        <w:t xml:space="preserve"> Kai kada privengiama samdyti </w:t>
      </w:r>
      <w:r w:rsidR="005B261A" w:rsidRPr="00F91845">
        <w:t xml:space="preserve">kino ar teatro </w:t>
      </w:r>
      <w:r w:rsidR="00A2649F" w:rsidRPr="00F91845">
        <w:t>aktorius, nes daroma prielaida, kad jie bus pernelyg teatrališki ir taip pažeis neutralaus komentavimo principą.</w:t>
      </w:r>
    </w:p>
    <w:p w14:paraId="57B12C04" w14:textId="175A427E" w:rsidR="00AC27D2" w:rsidRPr="00F91845" w:rsidRDefault="00AC27D2" w:rsidP="003521D7">
      <w:r w:rsidRPr="00F91845">
        <w:t xml:space="preserve">Skirtingų šalių tradicijos skiriasi ir kalbant apie </w:t>
      </w:r>
      <w:r w:rsidRPr="00F91845">
        <w:rPr>
          <w:b/>
          <w:bCs/>
        </w:rPr>
        <w:t>įgarsintojo lytį</w:t>
      </w:r>
      <w:r w:rsidRPr="00F91845">
        <w:t>: kad nebūtų painia</w:t>
      </w:r>
      <w:r w:rsidR="008F6E05" w:rsidRPr="00F91845">
        <w:t>v</w:t>
      </w:r>
      <w:r w:rsidRPr="00F91845">
        <w:t>os, kai kada pasirenkamas kitos lyties balsas</w:t>
      </w:r>
      <w:r w:rsidR="00AA7C36">
        <w:t>,</w:t>
      </w:r>
      <w:r w:rsidRPr="00F91845">
        <w:t xml:space="preserve"> nei </w:t>
      </w:r>
      <w:r w:rsidR="008F6E05" w:rsidRPr="00F91845">
        <w:t xml:space="preserve">kalbančiojo ekrane. Bet tokia praktika tinkama tik trumpiems </w:t>
      </w:r>
      <w:r w:rsidR="00AA7C36">
        <w:t>kūriniams</w:t>
      </w:r>
      <w:r w:rsidR="008F6E05" w:rsidRPr="00F91845">
        <w:t xml:space="preserve">, kur yra tik vienas kalbantysis. Jeigu imtume </w:t>
      </w:r>
      <w:proofErr w:type="spellStart"/>
      <w:r w:rsidR="008F6E05" w:rsidRPr="00F91845">
        <w:t>ilgametražio</w:t>
      </w:r>
      <w:proofErr w:type="spellEnd"/>
      <w:r w:rsidR="008F6E05" w:rsidRPr="00F91845">
        <w:t xml:space="preserve"> filmo atvejį, jame neišvengiamai bus ne vienos lyties kalbėtojų, tad pasirinkti priešingos lyties GV komentarų įgarsintoją neįmanoma. Lietuvoje dažniausiai taikoma praktika rinktis tos pačios lyties GV komentatorių, kokios lyties yra pagrindinis filmo personažas, taip labiau su juo susitapatinant</w:t>
      </w:r>
      <w:r w:rsidR="005B261A" w:rsidRPr="00F91845">
        <w:t>. S</w:t>
      </w:r>
      <w:r w:rsidR="008F6E05" w:rsidRPr="00F91845">
        <w:t xml:space="preserve">varbu, kad balsų tembrai būtų skirtingi ir lengvai atpažįstami. </w:t>
      </w:r>
      <w:r w:rsidR="002F1BD4" w:rsidRPr="00F91845">
        <w:t xml:space="preserve">Kalbant apie „gyvą“ teatro komentavimą, čia pasirinkimo dar mažiau, nes iki šiol Lietuvoje turime nedaug specialistų, gebančių komentuoti spektaklius „gyvai“. Be to, dalis jų yra teatrų aktoriai, kurie patys vaidina tam tikruose spektakliuose, tad </w:t>
      </w:r>
      <w:r w:rsidR="00170568" w:rsidRPr="00F91845">
        <w:t xml:space="preserve">jų komentuoti negali, todėl </w:t>
      </w:r>
      <w:r w:rsidR="002F1BD4" w:rsidRPr="00F91845">
        <w:t xml:space="preserve">tenka </w:t>
      </w:r>
      <w:r w:rsidR="00170568" w:rsidRPr="00F91845">
        <w:t xml:space="preserve">pasitelkti </w:t>
      </w:r>
      <w:r w:rsidR="002F1BD4" w:rsidRPr="00F91845">
        <w:t>išorini</w:t>
      </w:r>
      <w:r w:rsidR="00170568" w:rsidRPr="00F91845">
        <w:t>u</w:t>
      </w:r>
      <w:r w:rsidR="002F1BD4" w:rsidRPr="00F91845">
        <w:t>s specialist</w:t>
      </w:r>
      <w:r w:rsidR="00170568" w:rsidRPr="00F91845">
        <w:t>u</w:t>
      </w:r>
      <w:r w:rsidR="002F1BD4" w:rsidRPr="00F91845">
        <w:t>s. Renkantis GV skaitovą teatre, lyties aspektas dėl išvard</w:t>
      </w:r>
      <w:r w:rsidR="00AA7C36">
        <w:t>y</w:t>
      </w:r>
      <w:r w:rsidR="002F1BD4" w:rsidRPr="00F91845">
        <w:t xml:space="preserve">tų priežasčių tampa mažai </w:t>
      </w:r>
      <w:r w:rsidR="005B261A" w:rsidRPr="00F91845">
        <w:t>lemiantis</w:t>
      </w:r>
      <w:r w:rsidR="002F1BD4" w:rsidRPr="00F91845">
        <w:t>.</w:t>
      </w:r>
    </w:p>
    <w:p w14:paraId="42F28818" w14:textId="3EEF45A2" w:rsidR="00F42F6E" w:rsidRPr="00F91845" w:rsidRDefault="00E5053C" w:rsidP="003521D7">
      <w:r w:rsidRPr="00F91845">
        <w:t xml:space="preserve">Skaitovui </w:t>
      </w:r>
      <w:r w:rsidR="00AA7C36">
        <w:t>ar</w:t>
      </w:r>
      <w:r w:rsidRPr="00F91845">
        <w:t xml:space="preserve"> </w:t>
      </w:r>
      <w:proofErr w:type="spellStart"/>
      <w:r w:rsidRPr="00F91845">
        <w:t>įgarsintojui</w:t>
      </w:r>
      <w:proofErr w:type="spellEnd"/>
      <w:r w:rsidRPr="00F91845">
        <w:t xml:space="preserve"> būtini </w:t>
      </w:r>
      <w:r w:rsidR="003C6074" w:rsidRPr="00F91845">
        <w:t xml:space="preserve">ir </w:t>
      </w:r>
      <w:r w:rsidR="003C6074" w:rsidRPr="00F91845">
        <w:rPr>
          <w:b/>
          <w:bCs/>
        </w:rPr>
        <w:t>scenos kalbos įgūdžiai</w:t>
      </w:r>
      <w:r w:rsidR="00DA5F1F" w:rsidRPr="00F91845">
        <w:t>: saikinga</w:t>
      </w:r>
      <w:r w:rsidR="00DA5F1F" w:rsidRPr="00F91845">
        <w:rPr>
          <w:b/>
          <w:bCs/>
        </w:rPr>
        <w:t xml:space="preserve"> </w:t>
      </w:r>
      <w:r w:rsidR="00DA5F1F" w:rsidRPr="00F91845">
        <w:t>ekspresija, taisyklinga tartis, t</w:t>
      </w:r>
      <w:r w:rsidR="003C6074" w:rsidRPr="00F91845">
        <w:t>inkama intonacija</w:t>
      </w:r>
      <w:r w:rsidR="00DA5F1F" w:rsidRPr="00F91845">
        <w:t xml:space="preserve">, </w:t>
      </w:r>
      <w:r w:rsidR="003C6074" w:rsidRPr="00F91845">
        <w:t>leidžia</w:t>
      </w:r>
      <w:r w:rsidR="00DA5F1F" w:rsidRPr="00F91845">
        <w:t>nti</w:t>
      </w:r>
      <w:r w:rsidR="003C6074" w:rsidRPr="00F91845">
        <w:t xml:space="preserve"> korektiškai perteikti informaciją</w:t>
      </w:r>
      <w:r w:rsidR="00AA7C36">
        <w:t>,</w:t>
      </w:r>
      <w:r w:rsidR="003C6074" w:rsidRPr="00F91845">
        <w:t xml:space="preserve"> nekeičiant jos prasmės ir logikos.</w:t>
      </w:r>
      <w:r w:rsidRPr="00F91845">
        <w:t xml:space="preserve"> </w:t>
      </w:r>
      <w:r w:rsidR="00703FCE" w:rsidRPr="00F91845">
        <w:t xml:space="preserve">Svarbus ir gebėjimas </w:t>
      </w:r>
      <w:r w:rsidR="00703FCE" w:rsidRPr="00F91845">
        <w:rPr>
          <w:b/>
          <w:bCs/>
        </w:rPr>
        <w:t>va</w:t>
      </w:r>
      <w:r w:rsidR="003955DF" w:rsidRPr="00F91845">
        <w:rPr>
          <w:b/>
          <w:bCs/>
        </w:rPr>
        <w:t>l</w:t>
      </w:r>
      <w:r w:rsidR="00703FCE" w:rsidRPr="00F91845">
        <w:rPr>
          <w:b/>
          <w:bCs/>
        </w:rPr>
        <w:t xml:space="preserve">dyti </w:t>
      </w:r>
      <w:r w:rsidR="003955DF" w:rsidRPr="00F91845">
        <w:rPr>
          <w:b/>
          <w:bCs/>
        </w:rPr>
        <w:t>pauzes</w:t>
      </w:r>
      <w:r w:rsidR="003955DF" w:rsidRPr="00F91845">
        <w:t xml:space="preserve">. </w:t>
      </w:r>
      <w:r w:rsidR="00BE38EC" w:rsidRPr="00F91845">
        <w:t>GV komentarus teatre aktorius paprastai skaito „gyvai“, o filmams GV tekstas įrašomas iš anksto.</w:t>
      </w:r>
      <w:r w:rsidR="006747FE" w:rsidRPr="00F91845">
        <w:t xml:space="preserve"> Tiek vienu, tiek kitu atveju </w:t>
      </w:r>
      <w:r w:rsidR="00A81A28" w:rsidRPr="00F91845">
        <w:t xml:space="preserve">GV </w:t>
      </w:r>
      <w:r w:rsidR="00A81A28" w:rsidRPr="00F91845">
        <w:rPr>
          <w:b/>
          <w:bCs/>
        </w:rPr>
        <w:t>skaitymo tempas</w:t>
      </w:r>
      <w:r w:rsidR="00A81A28" w:rsidRPr="00F91845">
        <w:t xml:space="preserve"> neturėtų būti lėtas, kadangi neregiai ir silpnaregiai yra įpratę garsinę informaciją suvokti greitesniu tempu, leidžiančiu efektyviau išnaudoti trumpus tarpus tarp dialogų ar veiksmų. Dėl to GV suteikia galimybę net ir </w:t>
      </w:r>
      <w:r w:rsidR="00AA7C36">
        <w:t>pakankamai</w:t>
      </w:r>
      <w:r w:rsidR="00AA7C36" w:rsidRPr="00F91845">
        <w:t xml:space="preserve"> </w:t>
      </w:r>
      <w:r w:rsidR="00A81A28" w:rsidRPr="00F91845">
        <w:t>ribotoje laiko atkarpoje perteikti reikšmingą turinį.</w:t>
      </w:r>
      <w:r w:rsidR="000D4688" w:rsidRPr="00F91845">
        <w:t xml:space="preserve"> Vis dėlto, k</w:t>
      </w:r>
      <w:r w:rsidR="00F42F6E" w:rsidRPr="00F91845">
        <w:t>ino GV atveju teksto apimtis ir skaitymo tempas yra lengviau kontroliuojami, nes garso takelis parengiamas iš anksto. Teatro GV organizavimas sudėtingesnis – koment</w:t>
      </w:r>
      <w:r w:rsidR="000D4688" w:rsidRPr="00F91845">
        <w:t>uojama</w:t>
      </w:r>
      <w:r w:rsidR="00F42F6E" w:rsidRPr="00F91845">
        <w:t xml:space="preserve"> realiuoju laiku, todėl neįmanoma tiksliai </w:t>
      </w:r>
      <w:r w:rsidR="00F42F6E" w:rsidRPr="00F91845">
        <w:lastRenderedPageBreak/>
        <w:t>numatyti pauzių trukm</w:t>
      </w:r>
      <w:r w:rsidR="000D4688" w:rsidRPr="00F91845">
        <w:t>ės</w:t>
      </w:r>
      <w:r w:rsidR="00F42F6E" w:rsidRPr="00F91845">
        <w:t xml:space="preserve"> ar informacijos kiek</w:t>
      </w:r>
      <w:r w:rsidR="000D4688" w:rsidRPr="00F91845">
        <w:t>io</w:t>
      </w:r>
      <w:r w:rsidR="00F42F6E" w:rsidRPr="00F91845">
        <w:t>, kurį pavyks pateikti.</w:t>
      </w:r>
      <w:r w:rsidR="000D4688" w:rsidRPr="00F91845">
        <w:t xml:space="preserve"> Ypač sunku suvaldyti itin trumpas pauzes, kurios vieno rodymo metu galimai bus, o kito rodymo metu gali dingti.</w:t>
      </w:r>
    </w:p>
    <w:p w14:paraId="6D5BD71C" w14:textId="7C4F2D7E" w:rsidR="00B25611" w:rsidRPr="00F91845" w:rsidRDefault="00C31497" w:rsidP="003521D7">
      <w:r w:rsidRPr="00F91845">
        <w:t>Teatro GV „balsui“ papildomai būtinos</w:t>
      </w:r>
      <w:r w:rsidR="00E5053C" w:rsidRPr="00F91845">
        <w:t xml:space="preserve"> tam tikros</w:t>
      </w:r>
      <w:r w:rsidRPr="00F91845">
        <w:t xml:space="preserve"> </w:t>
      </w:r>
      <w:r w:rsidRPr="00F91845">
        <w:rPr>
          <w:b/>
          <w:bCs/>
        </w:rPr>
        <w:t>asmeninės kompetencijos</w:t>
      </w:r>
      <w:r w:rsidRPr="00F91845">
        <w:t xml:space="preserve"> – atsparumas stresui, kūrybiškumas, gebėjimas improvizuoti netikėtose situacijose ir </w:t>
      </w:r>
      <w:r w:rsidRPr="00F91845">
        <w:rPr>
          <w:b/>
          <w:bCs/>
        </w:rPr>
        <w:t>technologinis išprusimas</w:t>
      </w:r>
      <w:r w:rsidRPr="00F91845">
        <w:t>, nes dažniausiai dirbama vertėjo kabinoje, naudojant sinchroninio vertimo įrangą. Įgarsintojui paprasčiau, nes jis gali stabdyti procesą, pasikonsultuoti, paprastai jam talkina garso režisierius.</w:t>
      </w:r>
      <w:r w:rsidR="00C43626" w:rsidRPr="00F91845">
        <w:t xml:space="preserve"> Kalbant apie proceso sudėtingumą ir laiko sąnaudas, galima numatyti, kad GV garsinimui reikės bent dvigubai daugiau laiko, nei trunka pats </w:t>
      </w:r>
      <w:r w:rsidR="00AA7C36">
        <w:t>kūrinys</w:t>
      </w:r>
      <w:r w:rsidR="00C43626" w:rsidRPr="00F91845">
        <w:t>, t. y. 1,5 val. trukmės filmo GV komentarams įgarsinti reikės bent 3 darbo valandų.</w:t>
      </w:r>
    </w:p>
    <w:p w14:paraId="77583791" w14:textId="77777777" w:rsidR="00F42F6E" w:rsidRPr="00F91845" w:rsidRDefault="00F42F6E" w:rsidP="003521D7">
      <w:r w:rsidRPr="00F91845">
        <w:t xml:space="preserve">GV teksto </w:t>
      </w:r>
      <w:r w:rsidRPr="00F91845">
        <w:rPr>
          <w:b/>
          <w:bCs/>
        </w:rPr>
        <w:t xml:space="preserve">skaitovas </w:t>
      </w:r>
      <w:r w:rsidR="00B50EDB" w:rsidRPr="00F91845">
        <w:rPr>
          <w:b/>
          <w:bCs/>
        </w:rPr>
        <w:t>ar įgarsintojas</w:t>
      </w:r>
      <w:r w:rsidR="00B50EDB" w:rsidRPr="00F91845">
        <w:t xml:space="preserve"> </w:t>
      </w:r>
      <w:r w:rsidRPr="00F91845">
        <w:t xml:space="preserve">privalo turėti </w:t>
      </w:r>
      <w:r w:rsidRPr="00F91845">
        <w:rPr>
          <w:b/>
          <w:bCs/>
        </w:rPr>
        <w:t>darbo su mikrofonu</w:t>
      </w:r>
      <w:r w:rsidRPr="00F91845">
        <w:t xml:space="preserve"> patirties: kontroliuoti kvėpavimą, vengti pašalinių garsų, nekalbėti su pertarais ar kalbos šiukšlėmis. </w:t>
      </w:r>
      <w:r w:rsidR="001B5A4B" w:rsidRPr="00F91845">
        <w:t>Iš anksto įrašomų GV komentarų atveju (pavyzdžiui, kai pritaikomi filmai) lengviau, nes gavus ne itin kokybišką rezultatą, dar galima pasitaisyti. Komentuojant</w:t>
      </w:r>
      <w:r w:rsidR="00B50EDB" w:rsidRPr="00F91845">
        <w:t xml:space="preserve"> realiuoju laiku (pavyzdžiui, teatre ar kituose „gyvuose“ renginiuose)</w:t>
      </w:r>
      <w:r w:rsidR="00AA7C36">
        <w:t>,</w:t>
      </w:r>
      <w:r w:rsidR="001B5A4B" w:rsidRPr="00F91845">
        <w:t xml:space="preserve"> tokios galimybės nėra, ir klaidų bei nekompetencijos paslėpti neįmanoma.</w:t>
      </w:r>
      <w:r w:rsidR="00B016B2" w:rsidRPr="00F91845">
        <w:t xml:space="preserve"> </w:t>
      </w:r>
    </w:p>
    <w:p w14:paraId="0E58B32F" w14:textId="77777777" w:rsidR="00F42F6E" w:rsidRPr="00F91845" w:rsidRDefault="006E4009" w:rsidP="003521D7">
      <w:r w:rsidRPr="00F91845">
        <w:t xml:space="preserve">Nors </w:t>
      </w:r>
      <w:r w:rsidR="00F42F6E" w:rsidRPr="00F91845">
        <w:t xml:space="preserve">GV specialisto ir skaitovo profesinės kompetencijos bei asmeninės savybės </w:t>
      </w:r>
      <w:r w:rsidRPr="00F91845">
        <w:t>turi</w:t>
      </w:r>
      <w:r w:rsidR="00F42F6E" w:rsidRPr="00F91845">
        <w:t xml:space="preserve"> didel</w:t>
      </w:r>
      <w:r w:rsidRPr="00F91845">
        <w:t>ės</w:t>
      </w:r>
      <w:r w:rsidR="00F42F6E" w:rsidRPr="00F91845">
        <w:t xml:space="preserve"> įtak</w:t>
      </w:r>
      <w:r w:rsidRPr="00F91845">
        <w:t>os</w:t>
      </w:r>
      <w:r w:rsidR="00F42F6E" w:rsidRPr="00F91845">
        <w:t xml:space="preserve"> tam, ar GV taps patrauklus tikslinei auditorijai</w:t>
      </w:r>
      <w:r w:rsidRPr="00F91845">
        <w:t xml:space="preserve"> ir ar šie taps lojalūs, v</w:t>
      </w:r>
      <w:r w:rsidR="00F42F6E" w:rsidRPr="00F91845">
        <w:t xml:space="preserve">is dėlto galutinį rezultatą lemia ne vien </w:t>
      </w:r>
      <w:r w:rsidR="00B25611" w:rsidRPr="00F91845">
        <w:t>tai</w:t>
      </w:r>
      <w:r w:rsidRPr="00F91845">
        <w:t xml:space="preserve"> –</w:t>
      </w:r>
      <w:r w:rsidR="00F42F6E" w:rsidRPr="00F91845">
        <w:t xml:space="preserve"> svarbi ir </w:t>
      </w:r>
      <w:r w:rsidR="00F42F6E" w:rsidRPr="00F91845">
        <w:rPr>
          <w:b/>
          <w:bCs/>
        </w:rPr>
        <w:t>techninė įgarsinimo kokybė</w:t>
      </w:r>
      <w:r w:rsidR="00F42F6E" w:rsidRPr="00F91845">
        <w:t xml:space="preserve">, tikslus garso takelių </w:t>
      </w:r>
      <w:r w:rsidR="00F42F6E" w:rsidRPr="00F91845">
        <w:rPr>
          <w:b/>
          <w:bCs/>
        </w:rPr>
        <w:t>montažas</w:t>
      </w:r>
      <w:r w:rsidR="00F42F6E" w:rsidRPr="00F91845">
        <w:t xml:space="preserve"> bei kiti techniniai aspektai.</w:t>
      </w:r>
      <w:r w:rsidRPr="00F91845">
        <w:t xml:space="preserve"> Neišgelbės net ir pats kokybiškiausias bei vaizdingiausias tekstas, jei diktorius ar balso aktorius </w:t>
      </w:r>
      <w:r w:rsidR="00C77EBD" w:rsidRPr="00F91845">
        <w:t>s</w:t>
      </w:r>
      <w:r w:rsidRPr="00F91845">
        <w:t>avo darbą atliks atmestinai, su klaidomis, o garso režisierius ar garso takelio montuotojas nebus atidus, ne</w:t>
      </w:r>
      <w:r w:rsidR="00C77EBD" w:rsidRPr="00F91845">
        <w:t xml:space="preserve">išlaikys </w:t>
      </w:r>
      <w:r w:rsidR="00C77EBD" w:rsidRPr="00F91845">
        <w:rPr>
          <w:b/>
          <w:bCs/>
        </w:rPr>
        <w:t>vaizdo ir GV komentarų sinchronijos</w:t>
      </w:r>
      <w:r w:rsidR="00C77EBD" w:rsidRPr="00F91845">
        <w:t xml:space="preserve"> </w:t>
      </w:r>
      <w:r w:rsidR="00AE7371" w:rsidRPr="00F91845">
        <w:t>(</w:t>
      </w:r>
      <w:r w:rsidR="00C77EBD" w:rsidRPr="00F91845">
        <w:t xml:space="preserve">papildomas garso takelis neleistinai </w:t>
      </w:r>
      <w:r w:rsidR="00AE7371" w:rsidRPr="00F91845">
        <w:t>už</w:t>
      </w:r>
      <w:r w:rsidR="00C77EBD" w:rsidRPr="00F91845">
        <w:t>deng</w:t>
      </w:r>
      <w:r w:rsidR="00AE7371" w:rsidRPr="00F91845">
        <w:t>s</w:t>
      </w:r>
      <w:r w:rsidR="00C77EBD" w:rsidRPr="00F91845">
        <w:t xml:space="preserve"> originalų garso takelį</w:t>
      </w:r>
      <w:r w:rsidR="00AE7371" w:rsidRPr="00F91845">
        <w:t>)</w:t>
      </w:r>
      <w:r w:rsidR="00C77EBD" w:rsidRPr="00F91845">
        <w:t xml:space="preserve"> arba nesuderins tų dviejų garso takelių garso lygių</w:t>
      </w:r>
      <w:r w:rsidR="00AE7371" w:rsidRPr="00F91845">
        <w:t xml:space="preserve"> (</w:t>
      </w:r>
      <w:r w:rsidR="00C77EBD" w:rsidRPr="00F91845">
        <w:t>kai skamba triukšminga muzika ar intensyvūs foniniai garsai</w:t>
      </w:r>
      <w:r w:rsidR="00AE7371" w:rsidRPr="00F91845">
        <w:t xml:space="preserve">), neišmanys, kokie </w:t>
      </w:r>
      <w:r w:rsidR="00AE7371" w:rsidRPr="00F91845">
        <w:rPr>
          <w:b/>
          <w:bCs/>
        </w:rPr>
        <w:t>failų formatai</w:t>
      </w:r>
      <w:r w:rsidR="00607AB6" w:rsidRPr="00F91845">
        <w:rPr>
          <w:rStyle w:val="Puslapioinaosnuoroda"/>
        </w:rPr>
        <w:footnoteReference w:id="4"/>
      </w:r>
      <w:r w:rsidR="00AE7371" w:rsidRPr="00F91845">
        <w:t xml:space="preserve"> reikalingi</w:t>
      </w:r>
      <w:r w:rsidR="00AA7C36">
        <w:t>,</w:t>
      </w:r>
      <w:r w:rsidR="00AE7371" w:rsidRPr="00F91845">
        <w:t xml:space="preserve"> norint produktą perduoti tam tikroms kino platformoms, kino teatrams, televizijoms ir pan</w:t>
      </w:r>
      <w:r w:rsidR="00C77EBD" w:rsidRPr="00F91845">
        <w:t>. Visi produkto sluoksniai turi sudaryti darnią visumą ir vienas kitą papildyti, o ne trukdyti ar užgožti.</w:t>
      </w:r>
    </w:p>
    <w:p w14:paraId="7BDECF23" w14:textId="69C95CA8" w:rsidR="00DB0227" w:rsidRPr="00DB0227" w:rsidRDefault="002105C0" w:rsidP="00DB0227">
      <w:pPr>
        <w:rPr>
          <w:szCs w:val="24"/>
        </w:rPr>
      </w:pPr>
      <w:r w:rsidRPr="00F91845">
        <w:rPr>
          <w:szCs w:val="24"/>
        </w:rPr>
        <w:t>Prieš pateikiant produktą platin</w:t>
      </w:r>
      <w:r w:rsidR="00AA7C36">
        <w:rPr>
          <w:szCs w:val="24"/>
        </w:rPr>
        <w:t>t</w:t>
      </w:r>
      <w:r w:rsidRPr="00F91845">
        <w:rPr>
          <w:szCs w:val="24"/>
        </w:rPr>
        <w:t xml:space="preserve">i, </w:t>
      </w:r>
      <w:r w:rsidR="00B25611" w:rsidRPr="00F91845">
        <w:rPr>
          <w:b/>
          <w:bCs/>
          <w:szCs w:val="24"/>
        </w:rPr>
        <w:t xml:space="preserve">galutinis </w:t>
      </w:r>
      <w:r w:rsidRPr="00F91845">
        <w:rPr>
          <w:b/>
          <w:bCs/>
          <w:szCs w:val="24"/>
        </w:rPr>
        <w:t>GV failas</w:t>
      </w:r>
      <w:r w:rsidRPr="00F91845">
        <w:rPr>
          <w:szCs w:val="24"/>
        </w:rPr>
        <w:t xml:space="preserve"> turi būti suderintas su specialistu, parengusiu GV tekstą. Šis specialistas išklauso įrašytą garso takelį ir įsitikina, kad įgarsinimas atitinka </w:t>
      </w:r>
      <w:r w:rsidR="009B51DE" w:rsidRPr="00F91845">
        <w:rPr>
          <w:szCs w:val="24"/>
        </w:rPr>
        <w:t xml:space="preserve">GV </w:t>
      </w:r>
      <w:r w:rsidRPr="00F91845">
        <w:rPr>
          <w:szCs w:val="24"/>
        </w:rPr>
        <w:t xml:space="preserve">kokybės reikalavimus. </w:t>
      </w:r>
      <w:r w:rsidR="009B51DE" w:rsidRPr="00F91845">
        <w:rPr>
          <w:szCs w:val="24"/>
        </w:rPr>
        <w:t>GV papildytas p</w:t>
      </w:r>
      <w:r w:rsidRPr="00F91845">
        <w:rPr>
          <w:szCs w:val="24"/>
        </w:rPr>
        <w:t xml:space="preserve">roduktas platintojams perduodamas tik </w:t>
      </w:r>
      <w:r w:rsidRPr="00F011F7">
        <w:rPr>
          <w:szCs w:val="24"/>
        </w:rPr>
        <w:t>patvirtinus</w:t>
      </w:r>
      <w:r w:rsidRPr="00F91845">
        <w:rPr>
          <w:b/>
          <w:bCs/>
          <w:szCs w:val="24"/>
        </w:rPr>
        <w:t xml:space="preserve"> tinkamą įgarsinimo kokybę</w:t>
      </w:r>
      <w:r w:rsidRPr="00F91845">
        <w:rPr>
          <w:szCs w:val="24"/>
        </w:rPr>
        <w:t>.</w:t>
      </w:r>
      <w:r w:rsidR="00DB0227">
        <w:br w:type="page"/>
      </w:r>
    </w:p>
    <w:p w14:paraId="2DBD7358" w14:textId="47CE579D" w:rsidR="00346EC2" w:rsidRPr="00F91845" w:rsidRDefault="00315659" w:rsidP="00366636">
      <w:pPr>
        <w:pStyle w:val="Antrat2"/>
        <w:spacing w:before="240" w:after="120" w:afterAutospacing="0"/>
        <w:ind w:left="426" w:hanging="426"/>
      </w:pPr>
      <w:bookmarkStart w:id="15" w:name="_Toc223081102"/>
      <w:r>
        <w:lastRenderedPageBreak/>
        <w:t>K</w:t>
      </w:r>
      <w:r w:rsidRPr="00F91845">
        <w:t>itos vaizdinės informacijos, išskyrus vaizdo įrašus, tekstini</w:t>
      </w:r>
      <w:r>
        <w:t xml:space="preserve">o </w:t>
      </w:r>
      <w:r w:rsidRPr="00F91845">
        <w:t>aprašym</w:t>
      </w:r>
      <w:r>
        <w:t>o proceso m</w:t>
      </w:r>
      <w:r w:rsidR="00346EC2" w:rsidRPr="00F91845">
        <w:t>etodinės rekomendacijos</w:t>
      </w:r>
      <w:r w:rsidR="00610501" w:rsidRPr="00F91845">
        <w:t>. N</w:t>
      </w:r>
      <w:r w:rsidR="00346EC2" w:rsidRPr="00F91845">
        <w:t>uotrauk</w:t>
      </w:r>
      <w:r w:rsidR="00610501" w:rsidRPr="00F91845">
        <w:t>ų</w:t>
      </w:r>
      <w:r w:rsidR="00346EC2" w:rsidRPr="00F91845">
        <w:t>, iliustracij</w:t>
      </w:r>
      <w:r w:rsidR="00610501" w:rsidRPr="00F91845">
        <w:t>ų</w:t>
      </w:r>
      <w:r w:rsidR="00346EC2" w:rsidRPr="00F91845">
        <w:t>, grafik</w:t>
      </w:r>
      <w:r w:rsidR="00610501" w:rsidRPr="00F91845">
        <w:t>ų</w:t>
      </w:r>
      <w:r w:rsidR="00346EC2" w:rsidRPr="00F91845">
        <w:t>, diagram</w:t>
      </w:r>
      <w:r w:rsidR="00610501" w:rsidRPr="00F91845">
        <w:t>ų</w:t>
      </w:r>
      <w:r w:rsidR="00346EC2" w:rsidRPr="00F91845">
        <w:t>, lentel</w:t>
      </w:r>
      <w:r w:rsidR="00610501" w:rsidRPr="00F91845">
        <w:t>ių prieinamumo gerinimas</w:t>
      </w:r>
      <w:bookmarkEnd w:id="15"/>
    </w:p>
    <w:p w14:paraId="57FEB3BC" w14:textId="430DCC14" w:rsidR="00D741D1" w:rsidRPr="00F91845" w:rsidRDefault="00AA7C36" w:rsidP="003521D7">
      <w:r>
        <w:t>S</w:t>
      </w:r>
      <w:r w:rsidRPr="00F91845">
        <w:t>tatišk</w:t>
      </w:r>
      <w:r>
        <w:t>ų</w:t>
      </w:r>
      <w:r w:rsidRPr="00F91845">
        <w:t xml:space="preserve"> vaizd</w:t>
      </w:r>
      <w:r>
        <w:t>ų</w:t>
      </w:r>
      <w:r w:rsidRPr="00F91845">
        <w:t xml:space="preserve"> pritaikymas</w:t>
      </w:r>
      <w:r>
        <w:t>, k</w:t>
      </w:r>
      <w:r w:rsidR="00233E81" w:rsidRPr="00F91845">
        <w:t xml:space="preserve">aip ir </w:t>
      </w:r>
      <w:r w:rsidR="00551D84">
        <w:t xml:space="preserve">prieinamos </w:t>
      </w:r>
      <w:r w:rsidR="00233E81" w:rsidRPr="00F91845">
        <w:t xml:space="preserve">AV medžiagos </w:t>
      </w:r>
      <w:r w:rsidR="007714B0">
        <w:t>rengimas</w:t>
      </w:r>
      <w:r w:rsidR="00233E81" w:rsidRPr="00F91845">
        <w:t xml:space="preserve">, </w:t>
      </w:r>
      <w:r w:rsidR="007714B0">
        <w:t xml:space="preserve">yra itin </w:t>
      </w:r>
      <w:r w:rsidR="00233E81" w:rsidRPr="00F91845">
        <w:t xml:space="preserve">aktualus </w:t>
      </w:r>
      <w:r w:rsidR="007714B0">
        <w:t xml:space="preserve">asmenims, turintiems </w:t>
      </w:r>
      <w:r w:rsidR="00233E81" w:rsidRPr="00F91845">
        <w:t>regos negali</w:t>
      </w:r>
      <w:r w:rsidR="007714B0">
        <w:t>ą</w:t>
      </w:r>
      <w:r w:rsidR="00233E81" w:rsidRPr="00F91845">
        <w:t xml:space="preserve">, </w:t>
      </w:r>
      <w:r w:rsidR="007714B0">
        <w:t>tačiau vien</w:t>
      </w:r>
      <w:r w:rsidR="007714B0" w:rsidRPr="00F91845">
        <w:t xml:space="preserve"> </w:t>
      </w:r>
      <w:r w:rsidR="00233E81" w:rsidRPr="00F91845">
        <w:t xml:space="preserve">šia auditorija neapsiriboja. </w:t>
      </w:r>
      <w:r w:rsidR="007714B0">
        <w:t xml:space="preserve">Vaizdo aprašai tampa vertingu įrankiu ir kitiems vartotojams. </w:t>
      </w:r>
      <w:r w:rsidR="0083081C" w:rsidRPr="00F91845">
        <w:t>Aprašo poreikis</w:t>
      </w:r>
      <w:r w:rsidR="00233E81" w:rsidRPr="00F91845">
        <w:t xml:space="preserve"> priklauso ir</w:t>
      </w:r>
      <w:r w:rsidR="0083081C" w:rsidRPr="00F91845">
        <w:t xml:space="preserve"> </w:t>
      </w:r>
      <w:r w:rsidR="00233E81" w:rsidRPr="00F91845">
        <w:t xml:space="preserve">nuo paties vaizdo sudėtingumo, kompleksiškumo </w:t>
      </w:r>
      <w:r w:rsidR="00BD4B0C" w:rsidRPr="00F91845">
        <w:t>bei</w:t>
      </w:r>
      <w:r w:rsidR="00233E81" w:rsidRPr="00F91845">
        <w:t xml:space="preserve"> specifiškumo. </w:t>
      </w:r>
      <w:r w:rsidR="00FD7D9E" w:rsidRPr="00F91845">
        <w:t xml:space="preserve">Pirmiausia svarbu suprasti, kad statiški vaizdai aptinkami tiek knygose, tiek muziejuose ar kitose su kultūra ar švietimu susijusiose </w:t>
      </w:r>
      <w:r w:rsidR="00E94C43" w:rsidRPr="00F91845">
        <w:t xml:space="preserve">institucijose, jų </w:t>
      </w:r>
      <w:r w:rsidR="00FD7D9E" w:rsidRPr="00F91845">
        <w:t>erdvėse</w:t>
      </w:r>
      <w:r w:rsidR="00D741D1" w:rsidRPr="00F91845">
        <w:t xml:space="preserve"> ar produktuose</w:t>
      </w:r>
      <w:r w:rsidR="00FD7D9E" w:rsidRPr="00F91845">
        <w:t>.</w:t>
      </w:r>
    </w:p>
    <w:p w14:paraId="6142190C" w14:textId="77777777" w:rsidR="004E4837" w:rsidRPr="00F91845" w:rsidRDefault="00E94C43" w:rsidP="003521D7">
      <w:r w:rsidRPr="00F91845">
        <w:t xml:space="preserve">Kalbant apie </w:t>
      </w:r>
      <w:r w:rsidRPr="00F91845">
        <w:rPr>
          <w:b/>
          <w:bCs/>
        </w:rPr>
        <w:t>knyg</w:t>
      </w:r>
      <w:r w:rsidR="004E56F6" w:rsidRPr="00F91845">
        <w:rPr>
          <w:b/>
          <w:bCs/>
        </w:rPr>
        <w:t>ose aptinkamus grafinius elementus</w:t>
      </w:r>
      <w:r w:rsidRPr="00F91845">
        <w:t>, reikia paminėti, kad j</w:t>
      </w:r>
      <w:r w:rsidR="004E56F6" w:rsidRPr="00F91845">
        <w:t>ie</w:t>
      </w:r>
      <w:r w:rsidRPr="00F91845">
        <w:t xml:space="preserve"> dažniausiai būna dviejų tipų. </w:t>
      </w:r>
      <w:r w:rsidR="00705456" w:rsidRPr="00F91845">
        <w:t xml:space="preserve">Kai kada </w:t>
      </w:r>
      <w:r w:rsidR="004E56F6" w:rsidRPr="00F91845">
        <w:t>vaizdai</w:t>
      </w:r>
      <w:r w:rsidR="0083081C" w:rsidRPr="00F91845">
        <w:t xml:space="preserve"> atlieka tik </w:t>
      </w:r>
      <w:r w:rsidR="0083081C" w:rsidRPr="00F91845">
        <w:rPr>
          <w:b/>
          <w:bCs/>
        </w:rPr>
        <w:t>dekoratyvinį vaidmenį</w:t>
      </w:r>
      <w:r w:rsidR="0083081C" w:rsidRPr="00F91845">
        <w:t xml:space="preserve"> </w:t>
      </w:r>
      <w:r w:rsidR="004E56F6" w:rsidRPr="00F91845">
        <w:t>ir</w:t>
      </w:r>
      <w:r w:rsidR="00705456" w:rsidRPr="00F91845">
        <w:t xml:space="preserve"> būna</w:t>
      </w:r>
      <w:r w:rsidR="0083081C" w:rsidRPr="00F91845">
        <w:t xml:space="preserve"> simbolin</w:t>
      </w:r>
      <w:r w:rsidR="004E56F6" w:rsidRPr="00F91845">
        <w:t>iai</w:t>
      </w:r>
      <w:r w:rsidR="0083081C" w:rsidRPr="00F91845">
        <w:t>, abstrak</w:t>
      </w:r>
      <w:r w:rsidR="004E56F6" w:rsidRPr="00F91845">
        <w:t>tūs</w:t>
      </w:r>
      <w:r w:rsidR="0083081C" w:rsidRPr="00F91845">
        <w:t xml:space="preserve"> ar gan</w:t>
      </w:r>
      <w:r w:rsidR="007714B0">
        <w:t>a</w:t>
      </w:r>
      <w:r w:rsidR="0083081C" w:rsidRPr="00F91845">
        <w:t xml:space="preserve"> menkai susij</w:t>
      </w:r>
      <w:r w:rsidR="004E56F6" w:rsidRPr="00F91845">
        <w:t>ę</w:t>
      </w:r>
      <w:r w:rsidR="0083081C" w:rsidRPr="00F91845">
        <w:t xml:space="preserve"> su leidinio turiniu, todėl neprisideda prie teksto prasmės ar jo supratimo. Tokiais atvejais vaizdinės medžiagos išsamus</w:t>
      </w:r>
      <w:r w:rsidR="00C60D59">
        <w:t>is</w:t>
      </w:r>
      <w:r w:rsidR="0083081C" w:rsidRPr="00F91845">
        <w:t xml:space="preserve"> aprašas </w:t>
      </w:r>
      <w:r w:rsidR="00C82F96" w:rsidRPr="00F91845">
        <w:t>ne</w:t>
      </w:r>
      <w:r w:rsidR="0083081C" w:rsidRPr="00F91845">
        <w:t xml:space="preserve">reikalingas. </w:t>
      </w:r>
      <w:r w:rsidR="00E958B2" w:rsidRPr="00F91845">
        <w:t>Prireikus</w:t>
      </w:r>
      <w:r w:rsidR="007714B0">
        <w:t>,</w:t>
      </w:r>
      <w:r w:rsidR="0083081C" w:rsidRPr="00F91845">
        <w:t xml:space="preserve"> tokiems vaizdams gali būti pateikiami trumpi alternatyv</w:t>
      </w:r>
      <w:r w:rsidR="00315659">
        <w:t xml:space="preserve">ieji </w:t>
      </w:r>
      <w:r w:rsidR="0083081C" w:rsidRPr="00F91845">
        <w:t xml:space="preserve">tekstiniai paaiškinimai (angl. </w:t>
      </w:r>
      <w:proofErr w:type="spellStart"/>
      <w:r w:rsidR="003E5D09" w:rsidRPr="00910394">
        <w:rPr>
          <w:i/>
        </w:rPr>
        <w:t>Alt</w:t>
      </w:r>
      <w:proofErr w:type="spellEnd"/>
      <w:r w:rsidR="003E5D09" w:rsidRPr="00910394">
        <w:rPr>
          <w:i/>
        </w:rPr>
        <w:t xml:space="preserve"> </w:t>
      </w:r>
      <w:proofErr w:type="spellStart"/>
      <w:r w:rsidR="003E5D09" w:rsidRPr="00910394">
        <w:rPr>
          <w:i/>
        </w:rPr>
        <w:t>Text</w:t>
      </w:r>
      <w:proofErr w:type="spellEnd"/>
      <w:r w:rsidR="0083081C" w:rsidRPr="00F91845">
        <w:t>).</w:t>
      </w:r>
      <w:r w:rsidR="004E56F6" w:rsidRPr="00F91845">
        <w:t xml:space="preserve"> </w:t>
      </w:r>
      <w:r w:rsidR="0083081C" w:rsidRPr="00F91845">
        <w:t xml:space="preserve">Priešinga situacija susiklosto tada, kai </w:t>
      </w:r>
      <w:r w:rsidR="004E56F6" w:rsidRPr="00F91845">
        <w:t>tam tikras grafinis elementas</w:t>
      </w:r>
      <w:r w:rsidR="0083081C" w:rsidRPr="00F91845">
        <w:t xml:space="preserve"> yra neatsiejama teksto dalis – j</w:t>
      </w:r>
      <w:r w:rsidR="004E56F6" w:rsidRPr="00F91845">
        <w:t>i</w:t>
      </w:r>
      <w:r w:rsidR="0083081C" w:rsidRPr="00F91845">
        <w:t>s tiesiogiai susij</w:t>
      </w:r>
      <w:r w:rsidR="004E56F6" w:rsidRPr="00F91845">
        <w:t>ę</w:t>
      </w:r>
      <w:r w:rsidR="0083081C" w:rsidRPr="00F91845">
        <w:t xml:space="preserve">s su pateikiama informacija, ją išplečia, patikslina ar padeda geriau suvokti, ypač mokomuosiuose ar informaciniuose leidiniuose. </w:t>
      </w:r>
      <w:r w:rsidR="004E56F6" w:rsidRPr="00F91845">
        <w:t xml:space="preserve">Čia aptinkama iliustracijų, fotografijų, schemų, planų ir kitų grafinių elementų, </w:t>
      </w:r>
      <w:r w:rsidR="004E56F6" w:rsidRPr="00F91845">
        <w:rPr>
          <w:b/>
          <w:bCs/>
        </w:rPr>
        <w:t>turinčių informacinę vertę</w:t>
      </w:r>
      <w:r w:rsidR="001D42F8" w:rsidRPr="00F91845">
        <w:t>.</w:t>
      </w:r>
      <w:r w:rsidR="004E56F6" w:rsidRPr="00F91845">
        <w:t xml:space="preserve"> </w:t>
      </w:r>
      <w:r w:rsidR="0083081C" w:rsidRPr="00F91845">
        <w:t>Toki</w:t>
      </w:r>
      <w:r w:rsidR="001D42F8" w:rsidRPr="00F91845">
        <w:t>e</w:t>
      </w:r>
      <w:r w:rsidR="0083081C" w:rsidRPr="00F91845">
        <w:t xml:space="preserve"> vaizda</w:t>
      </w:r>
      <w:r w:rsidR="001D42F8" w:rsidRPr="00F91845">
        <w:t>i</w:t>
      </w:r>
      <w:r w:rsidR="0083081C" w:rsidRPr="00F91845">
        <w:t xml:space="preserve"> turi būti aprašom</w:t>
      </w:r>
      <w:r w:rsidR="001D42F8" w:rsidRPr="00F91845">
        <w:t>i</w:t>
      </w:r>
      <w:r w:rsidR="0083081C" w:rsidRPr="00F91845">
        <w:t>: pasitelkia</w:t>
      </w:r>
      <w:r w:rsidR="00705456" w:rsidRPr="00F91845">
        <w:t>mas</w:t>
      </w:r>
      <w:r w:rsidR="0083081C" w:rsidRPr="00F91845">
        <w:t xml:space="preserve"> glaust</w:t>
      </w:r>
      <w:r w:rsidR="00705456" w:rsidRPr="00F91845">
        <w:t xml:space="preserve">as </w:t>
      </w:r>
      <w:r w:rsidR="0083081C" w:rsidRPr="00F91845">
        <w:t>alternatyv</w:t>
      </w:r>
      <w:r w:rsidR="00705456" w:rsidRPr="00F91845">
        <w:t>usis</w:t>
      </w:r>
      <w:r w:rsidR="0083081C" w:rsidRPr="00F91845">
        <w:t xml:space="preserve"> tekst</w:t>
      </w:r>
      <w:r w:rsidR="00705456" w:rsidRPr="00F91845">
        <w:t xml:space="preserve">as </w:t>
      </w:r>
      <w:r w:rsidR="0083081C" w:rsidRPr="00F91845">
        <w:t>arba rengia</w:t>
      </w:r>
      <w:r w:rsidR="00705456" w:rsidRPr="00F91845">
        <w:t>mas išsamus</w:t>
      </w:r>
      <w:r w:rsidR="00315659">
        <w:t>is</w:t>
      </w:r>
      <w:r w:rsidR="0083081C" w:rsidRPr="00F91845">
        <w:t xml:space="preserve"> vaizdo </w:t>
      </w:r>
      <w:r w:rsidR="00705456" w:rsidRPr="00F91845">
        <w:t>aprašas</w:t>
      </w:r>
      <w:r w:rsidR="0083081C" w:rsidRPr="00F91845">
        <w:t xml:space="preserve"> (angl. </w:t>
      </w:r>
      <w:proofErr w:type="spellStart"/>
      <w:r w:rsidR="003E5D09" w:rsidRPr="00910394">
        <w:rPr>
          <w:i/>
        </w:rPr>
        <w:t>Long</w:t>
      </w:r>
      <w:proofErr w:type="spellEnd"/>
      <w:r w:rsidR="003E5D09" w:rsidRPr="00910394">
        <w:rPr>
          <w:i/>
        </w:rPr>
        <w:t xml:space="preserve"> </w:t>
      </w:r>
      <w:proofErr w:type="spellStart"/>
      <w:r w:rsidR="003E5D09" w:rsidRPr="00910394">
        <w:rPr>
          <w:i/>
        </w:rPr>
        <w:t>Description</w:t>
      </w:r>
      <w:proofErr w:type="spellEnd"/>
      <w:r w:rsidR="0083081C" w:rsidRPr="00F91845">
        <w:t>).</w:t>
      </w:r>
      <w:r w:rsidR="00B3682C" w:rsidRPr="00F91845">
        <w:t xml:space="preserve"> Pirmiausia reikia išsiaiškinti, kokio ilgio ir detalumo aprašo reikia. Taip pat labai svarbu, ar į aprašų rengimo procesą ar bent jau parengtų aprašų patikrą galima įtraukti </w:t>
      </w:r>
      <w:r w:rsidR="00B3682C" w:rsidRPr="00F91845">
        <w:rPr>
          <w:b/>
          <w:bCs/>
        </w:rPr>
        <w:t>iliustracijų autorių</w:t>
      </w:r>
      <w:r w:rsidR="00B3682C" w:rsidRPr="00F91845">
        <w:t xml:space="preserve"> – toks bendradarbiavimas paprastai pagerina aprašų kokybę</w:t>
      </w:r>
      <w:r w:rsidR="00876193" w:rsidRPr="00F91845">
        <w:t>.</w:t>
      </w:r>
    </w:p>
    <w:p w14:paraId="3FC7D4D3" w14:textId="3C538CDA" w:rsidR="004E4837" w:rsidRPr="00F91845" w:rsidRDefault="004E4837" w:rsidP="003521D7">
      <w:r w:rsidRPr="00F91845">
        <w:t xml:space="preserve">Trūkstant dalykinių žinių, visada pravartu ir rekomenduotina ieškoti tos </w:t>
      </w:r>
      <w:r w:rsidRPr="00F91845">
        <w:rPr>
          <w:b/>
          <w:bCs/>
        </w:rPr>
        <w:t>srities</w:t>
      </w:r>
      <w:r w:rsidRPr="00F91845">
        <w:t xml:space="preserve"> (pavyzdžiui, matematikos, geografijos, architektūros, medicinos ar kt.) </w:t>
      </w:r>
      <w:r w:rsidRPr="00F91845">
        <w:rPr>
          <w:b/>
          <w:bCs/>
        </w:rPr>
        <w:t>specialistų</w:t>
      </w:r>
      <w:r w:rsidRPr="00F91845">
        <w:t xml:space="preserve"> ir konsultuotis su jais</w:t>
      </w:r>
      <w:r w:rsidR="007714B0">
        <w:t>. T</w:t>
      </w:r>
      <w:r w:rsidR="00530C7E" w:rsidRPr="00F91845">
        <w:t>aip išvengiama klaidų, o aprašai tampa profesionalesni, su korektiškai parinktais dalykiniais terminais ir pan</w:t>
      </w:r>
      <w:r w:rsidRPr="00F91845">
        <w:t xml:space="preserve">. Paprastai išsamūs vaizdų aprašai yra naudingi kiekvienam skaitytojui (jei kalbame apie leidinį) ar </w:t>
      </w:r>
      <w:r w:rsidR="007714B0">
        <w:t xml:space="preserve">muziejaus </w:t>
      </w:r>
      <w:r w:rsidRPr="00F91845">
        <w:t>lankytojui (pavyzdžiui, jeigu aprašyti paveiksl</w:t>
      </w:r>
      <w:r w:rsidR="007714B0">
        <w:t>ai</w:t>
      </w:r>
      <w:r w:rsidRPr="00F91845">
        <w:t>, nuotrauk</w:t>
      </w:r>
      <w:r w:rsidR="007714B0">
        <w:t>os</w:t>
      </w:r>
      <w:r w:rsidRPr="00F91845">
        <w:t>, skulptūr</w:t>
      </w:r>
      <w:r w:rsidR="007714B0">
        <w:t>os</w:t>
      </w:r>
      <w:r w:rsidRPr="00F91845">
        <w:t xml:space="preserve"> ar kit</w:t>
      </w:r>
      <w:r w:rsidR="007714B0">
        <w:t>i</w:t>
      </w:r>
      <w:r w:rsidRPr="00F91845">
        <w:t xml:space="preserve"> statišk</w:t>
      </w:r>
      <w:r w:rsidR="007714B0">
        <w:t>i</w:t>
      </w:r>
      <w:r w:rsidRPr="00F91845">
        <w:t xml:space="preserve"> </w:t>
      </w:r>
      <w:r w:rsidR="007714B0">
        <w:t>kūriniai</w:t>
      </w:r>
      <w:r w:rsidRPr="00F91845">
        <w:t xml:space="preserve">), nes neretai vaizdas yra tik „apvalkalas“, kuriame užkoduota daug svarbios, bet ne </w:t>
      </w:r>
      <w:r w:rsidR="00530C7E" w:rsidRPr="00F91845">
        <w:t>kiekvienam</w:t>
      </w:r>
      <w:r w:rsidRPr="00F91845">
        <w:t xml:space="preserve"> prieinamos informacijos.</w:t>
      </w:r>
    </w:p>
    <w:p w14:paraId="703C78F8" w14:textId="7ECF1C74" w:rsidR="002A365C" w:rsidRPr="00F91845" w:rsidRDefault="00CA26B3" w:rsidP="003521D7">
      <w:r w:rsidRPr="00F91845">
        <w:lastRenderedPageBreak/>
        <w:t xml:space="preserve">Atskirą kategoriją galėtų sudaryti </w:t>
      </w:r>
      <w:r w:rsidRPr="00F91845">
        <w:rPr>
          <w:b/>
          <w:bCs/>
        </w:rPr>
        <w:t>muziejų ir parodų statiškas vizualusis turinys</w:t>
      </w:r>
      <w:r w:rsidRPr="00F91845">
        <w:t>, nors</w:t>
      </w:r>
      <w:r w:rsidR="00A25FA1" w:rsidRPr="00F91845">
        <w:t>,</w:t>
      </w:r>
      <w:r w:rsidRPr="00F91845">
        <w:t xml:space="preserve"> </w:t>
      </w:r>
      <w:r w:rsidR="00A25FA1" w:rsidRPr="00F91845">
        <w:t>jeigu kalbėtume apie fotografiją, dailę ir kitas panašias meno rūšis, tas vizualusis turinys</w:t>
      </w:r>
      <w:r w:rsidRPr="00F91845">
        <w:t xml:space="preserve"> neretai primena knygų grafinius elementus </w:t>
      </w:r>
      <w:r w:rsidR="00091508" w:rsidRPr="00F91845">
        <w:t xml:space="preserve">– </w:t>
      </w:r>
      <w:r w:rsidR="0077425E" w:rsidRPr="00F91845">
        <w:t xml:space="preserve">juk nuotraukų ar paveikslų pasitaiko </w:t>
      </w:r>
      <w:r w:rsidR="00A25FA1" w:rsidRPr="00F91845">
        <w:t xml:space="preserve">tiek knygose, tiek muziejų ekspozicijose </w:t>
      </w:r>
      <w:r w:rsidR="00091508" w:rsidRPr="00F91845">
        <w:t>bei</w:t>
      </w:r>
      <w:r w:rsidR="00A25FA1" w:rsidRPr="00F91845">
        <w:t xml:space="preserve"> parodų erdvėse. </w:t>
      </w:r>
      <w:r w:rsidR="00E644BD" w:rsidRPr="00F91845">
        <w:t>Šalia to dar reikėtų paminėti skulptūros meną.</w:t>
      </w:r>
      <w:r w:rsidR="00091508" w:rsidRPr="00F91845">
        <w:t xml:space="preserve"> Jis, kaip tūrinis, aprašomas žvelgiant iš visų pusių, bet savo prigimtimi irgi yra statiška</w:t>
      </w:r>
      <w:r w:rsidR="002A365C" w:rsidRPr="00F91845">
        <w:t>s</w:t>
      </w:r>
      <w:r w:rsidR="00091508" w:rsidRPr="00F91845">
        <w:t>, taigi patenka į tą pačią kategoriją.</w:t>
      </w:r>
    </w:p>
    <w:p w14:paraId="5AF9A586" w14:textId="6A839CE0" w:rsidR="00091508" w:rsidRPr="00F91845" w:rsidRDefault="00091508" w:rsidP="003521D7">
      <w:r w:rsidRPr="00F91845">
        <w:t xml:space="preserve">Knygų ir muziejų statiškų vaizdų aprašymui būdingas tas pats </w:t>
      </w:r>
      <w:r w:rsidR="00D22F24" w:rsidRPr="00F91845">
        <w:t>prieigos būdas</w:t>
      </w:r>
      <w:r w:rsidRPr="00F91845">
        <w:t>: statiško</w:t>
      </w:r>
      <w:r w:rsidR="00D22F24" w:rsidRPr="00F91845">
        <w:t>, laike nekintančio</w:t>
      </w:r>
      <w:r w:rsidRPr="00F91845">
        <w:t xml:space="preserve"> vaizdo analizė, </w:t>
      </w:r>
      <w:r w:rsidR="00D22F24" w:rsidRPr="00F91845">
        <w:t>aiškus vaizdo struktūravimas (</w:t>
      </w:r>
      <w:r w:rsidRPr="00F91845">
        <w:t xml:space="preserve">visumos ir detalių </w:t>
      </w:r>
      <w:r w:rsidR="00D22F24" w:rsidRPr="00F91845">
        <w:t xml:space="preserve">bei jų ryšio </w:t>
      </w:r>
      <w:r w:rsidRPr="00F91845">
        <w:t>suvokimas</w:t>
      </w:r>
      <w:r w:rsidR="00D22F24" w:rsidRPr="00F91845">
        <w:t>)</w:t>
      </w:r>
      <w:r w:rsidRPr="00F91845">
        <w:t>, dėmesys spa</w:t>
      </w:r>
      <w:r w:rsidR="00D22F24" w:rsidRPr="00F91845">
        <w:t>l</w:t>
      </w:r>
      <w:r w:rsidRPr="00F91845">
        <w:t>voms ir formoms</w:t>
      </w:r>
      <w:r w:rsidR="00D22F24" w:rsidRPr="00F91845">
        <w:t>. Pagrindinis knygų turinio ir meno kūrinių vaizdo aprašo skirtumas – kad pirmuoju atveju sunku arba neįmanoma pakomentuoti vaizdo</w:t>
      </w:r>
      <w:r w:rsidRPr="00F91845">
        <w:t xml:space="preserve"> tekstūr</w:t>
      </w:r>
      <w:r w:rsidR="00D22F24" w:rsidRPr="00F91845">
        <w:t>os</w:t>
      </w:r>
      <w:r w:rsidRPr="00F91845">
        <w:t>,</w:t>
      </w:r>
      <w:r w:rsidR="00D22F24" w:rsidRPr="00F91845">
        <w:t xml:space="preserve"> naudotų </w:t>
      </w:r>
      <w:r w:rsidRPr="00F91845">
        <w:t>medžiag</w:t>
      </w:r>
      <w:r w:rsidR="00D22F24" w:rsidRPr="00F91845">
        <w:t>ų</w:t>
      </w:r>
      <w:r w:rsidRPr="00F91845">
        <w:t xml:space="preserve">, </w:t>
      </w:r>
      <w:r w:rsidR="00D22F24" w:rsidRPr="00F91845">
        <w:t xml:space="preserve">taikytų </w:t>
      </w:r>
      <w:r w:rsidRPr="00F91845">
        <w:t>technik</w:t>
      </w:r>
      <w:r w:rsidR="00D22F24" w:rsidRPr="00F91845">
        <w:t>ų</w:t>
      </w:r>
      <w:r w:rsidR="00EF0643" w:rsidRPr="00F91845">
        <w:t>, be to, aprašant knygų grafinius elementus</w:t>
      </w:r>
      <w:r w:rsidR="007714B0">
        <w:t>,</w:t>
      </w:r>
      <w:r w:rsidR="00EF0643" w:rsidRPr="00F91845">
        <w:t xml:space="preserve"> ši informacija gali būti perteklinė. </w:t>
      </w:r>
      <w:r w:rsidR="007714B0">
        <w:t>O štai</w:t>
      </w:r>
      <w:r w:rsidR="00EF0643" w:rsidRPr="00F91845">
        <w:t xml:space="preserve"> vaizdo apraše nepasakyti, kokia technika sukurtas vienas ar kitas muziejuje eksponuojamas kūrinys, būtų nemažas teksto trūkumas.</w:t>
      </w:r>
    </w:p>
    <w:p w14:paraId="364FE105" w14:textId="48062C9F" w:rsidR="00C016D8" w:rsidRDefault="00C016D8" w:rsidP="003521D7">
      <w:r w:rsidRPr="00F91845">
        <w:t xml:space="preserve">Parengtas aprašas bus </w:t>
      </w:r>
      <w:r w:rsidRPr="00F91845">
        <w:rPr>
          <w:b/>
          <w:bCs/>
        </w:rPr>
        <w:t>perteikiamas garsu</w:t>
      </w:r>
      <w:r w:rsidRPr="00F91845">
        <w:t xml:space="preserve"> – jį skaitys profesionalus diktorius arba jis bus atkuriamas naudojant ekrano skaitymo technologijas ir dirbtinį balsą. Dėl to svarbu įvertinti, ar tekstas lengvai ir natūraliai skambės, ar </w:t>
      </w:r>
      <w:r w:rsidR="007714B0">
        <w:t xml:space="preserve">pateikti </w:t>
      </w:r>
      <w:r w:rsidR="00C60D59">
        <w:t>visi</w:t>
      </w:r>
      <w:r w:rsidR="007714B0">
        <w:t xml:space="preserve"> </w:t>
      </w:r>
      <w:r w:rsidRPr="00F91845">
        <w:t>asmenų vardai, o ne inicialai? Ar datos užrašytos taip, kad būtų aiškios klausant? Kaip tekste „įžodinti“ skaitmenys – kaip jie skambės, kai bus ištarti balsu?</w:t>
      </w:r>
    </w:p>
    <w:p w14:paraId="2CC2386F" w14:textId="78F8E14F" w:rsidR="00B13ABE" w:rsidRPr="00F91845" w:rsidRDefault="00A7220A" w:rsidP="00B13ABE">
      <w:pPr>
        <w:pStyle w:val="Antrat3"/>
      </w:pPr>
      <w:bookmarkStart w:id="16" w:name="_Toc223081103"/>
      <w:r>
        <w:t xml:space="preserve">Alternatyviojo teksto </w:t>
      </w:r>
      <w:r w:rsidR="003C65C0">
        <w:t>ir išsamiojo aprašo ypatumai</w:t>
      </w:r>
      <w:bookmarkEnd w:id="16"/>
    </w:p>
    <w:p w14:paraId="31784067" w14:textId="77777777" w:rsidR="006E61ED" w:rsidRPr="00F91845" w:rsidRDefault="700560D7" w:rsidP="003521D7">
      <w:r w:rsidRPr="00F91845">
        <w:t xml:space="preserve">Skirtingų tipų vaizdų aprašai pirmiausia skiriasi informacijos kiekiu. </w:t>
      </w:r>
      <w:r w:rsidRPr="00F91845">
        <w:rPr>
          <w:b/>
          <w:bCs/>
        </w:rPr>
        <w:t>Alternatyvusis tekstas</w:t>
      </w:r>
      <w:r w:rsidRPr="00F91845">
        <w:t xml:space="preserve"> paprastai yra labai </w:t>
      </w:r>
      <w:r w:rsidRPr="00F91845">
        <w:rPr>
          <w:b/>
          <w:bCs/>
        </w:rPr>
        <w:t>glaustas</w:t>
      </w:r>
      <w:r w:rsidRPr="00F91845">
        <w:t xml:space="preserve"> – dažniausiai sudarytas iš vieno ar dviejų sakinių ir, remiantis galiojančiomis rekomendacijomis, neturėtų peržengti maždaug </w:t>
      </w:r>
      <w:r w:rsidRPr="00F91845">
        <w:rPr>
          <w:b/>
          <w:bCs/>
        </w:rPr>
        <w:t>250 spaudos ženklų su tarpais ribos</w:t>
      </w:r>
      <w:r w:rsidRPr="00F91845">
        <w:t xml:space="preserve">. Jei aprašas ilgesnis, jis jau laikytinas išsamiu. Reikia atsižvelgti į tai, kad ne visos skaitmeninės leidybos ar vaizdų redagavimo sistemos techniškai riboja alternatyviojo teksto ilgį, todėl praktikoje kartais įrašomi ir gerokai išsamesni aprašai. Tokiais atvejais sprendimą dėl teksto apimties priima pats aprašo autorius, atsižvelgdamas į leidinio paskirtį ir numatomą auditoriją. Jei leidinyje siekiama aprašyti </w:t>
      </w:r>
      <w:r w:rsidRPr="00AA6A1F">
        <w:t>visas</w:t>
      </w:r>
      <w:r w:rsidRPr="00F91845">
        <w:t xml:space="preserve"> iliustracijas, neišvengiamai atsiras dvi grupės: itin trumpi aprašai, tinkami paprastiems ar mažai informatyviems vaizdams, ir gerokai išplėtoti tekstai, aprašantys sudėtingus, daug informacijos perteikiančius vaizdus. Kita vertus, kai kurios informacinės platformos ar socialiniai tinklai kaip tik taiko itin griežtus alternatyviojo teksto ilgio ribojimus, tad gali būti, kad į alternatyviojo teksto laukus nebus leista įrašyti daugiau nei 100 spaudos ženklų. </w:t>
      </w:r>
      <w:r w:rsidRPr="00F91845">
        <w:lastRenderedPageBreak/>
        <w:t>Vaizdo aprašo autoriui derėtų įvertinti kiekvieną konkretų atvejį ir, remiantis situacija bei logika, priimti savarankišką sprendimą dėl alternatyviojo teksto apimties.</w:t>
      </w:r>
    </w:p>
    <w:p w14:paraId="6D4B831C" w14:textId="44B64A84" w:rsidR="00F42F6E" w:rsidRPr="00F91845" w:rsidRDefault="00775894" w:rsidP="00C60D59">
      <w:pPr>
        <w:tabs>
          <w:tab w:val="left" w:pos="1560"/>
        </w:tabs>
      </w:pPr>
      <w:r w:rsidRPr="00F91845">
        <w:t xml:space="preserve">Rengiant trumpą </w:t>
      </w:r>
      <w:r w:rsidRPr="00F91845">
        <w:rPr>
          <w:b/>
          <w:bCs/>
        </w:rPr>
        <w:t>alternatyvųjį aprašą</w:t>
      </w:r>
      <w:r w:rsidRPr="00F91845">
        <w:t xml:space="preserve">, dėl </w:t>
      </w:r>
      <w:r w:rsidRPr="00F91845">
        <w:rPr>
          <w:b/>
          <w:bCs/>
        </w:rPr>
        <w:t>griežtų apimties ribų</w:t>
      </w:r>
      <w:r w:rsidRPr="00F91845">
        <w:t xml:space="preserve"> paprastai atsisakoma papildomų duomenų apie iliustraciją, tokių kaip jos pavadinimas, autorius ar sukūrimo laikas. Tokiu atveju dėmesys sutelkiamas tik į tai, kas vizualiai matoma.</w:t>
      </w:r>
      <w:r w:rsidR="007775E0" w:rsidRPr="00F91845">
        <w:t xml:space="preserve"> </w:t>
      </w:r>
      <w:r w:rsidR="007714B0">
        <w:t>O štai</w:t>
      </w:r>
      <w:r w:rsidRPr="00F91845">
        <w:t xml:space="preserve"> </w:t>
      </w:r>
      <w:r w:rsidR="007775E0" w:rsidRPr="00F91845">
        <w:rPr>
          <w:b/>
          <w:bCs/>
        </w:rPr>
        <w:t>išsamus</w:t>
      </w:r>
      <w:r w:rsidR="00315659">
        <w:rPr>
          <w:b/>
          <w:bCs/>
        </w:rPr>
        <w:t>is</w:t>
      </w:r>
      <w:r w:rsidRPr="00F91845">
        <w:rPr>
          <w:b/>
          <w:bCs/>
        </w:rPr>
        <w:t xml:space="preserve"> vaizdo aprašas apima gerokai daugiau informacijos</w:t>
      </w:r>
      <w:r w:rsidRPr="00F91845">
        <w:t xml:space="preserve">: jame pateikiami ne tik </w:t>
      </w:r>
      <w:r w:rsidR="007775E0" w:rsidRPr="00F91845">
        <w:t>vaizdo meta</w:t>
      </w:r>
      <w:r w:rsidRPr="00F91845">
        <w:t xml:space="preserve">duomenys, bet ir atskleidžiama </w:t>
      </w:r>
      <w:r w:rsidR="007775E0" w:rsidRPr="00F91845">
        <w:t>vaizd</w:t>
      </w:r>
      <w:r w:rsidRPr="00F91845">
        <w:t xml:space="preserve">o prasmė, perteikiama idėja bei, prireikus, </w:t>
      </w:r>
      <w:r w:rsidRPr="00F91845">
        <w:rPr>
          <w:b/>
          <w:bCs/>
        </w:rPr>
        <w:t>paaiškinamas kontekstas</w:t>
      </w:r>
      <w:r w:rsidRPr="00F91845">
        <w:t>, be kurio vaizdo reikšmė galėtų likti neaiški.</w:t>
      </w:r>
      <w:r w:rsidR="0057298A" w:rsidRPr="00F91845">
        <w:t xml:space="preserve"> Jeigu kalbame apie knyg</w:t>
      </w:r>
      <w:r w:rsidR="00B23BBA" w:rsidRPr="00F91845">
        <w:t>ose esančius grafinius elementus</w:t>
      </w:r>
      <w:r w:rsidR="0057298A" w:rsidRPr="00F91845">
        <w:t xml:space="preserve">, </w:t>
      </w:r>
      <w:r w:rsidR="00B23BBA" w:rsidRPr="00F91845">
        <w:t xml:space="preserve">su jais susijęs </w:t>
      </w:r>
      <w:r w:rsidR="0057298A" w:rsidRPr="00F91845">
        <w:t xml:space="preserve">kontekstas </w:t>
      </w:r>
      <w:r w:rsidR="002A365C" w:rsidRPr="00F91845">
        <w:t>dažnu atveju</w:t>
      </w:r>
      <w:r w:rsidR="0057298A" w:rsidRPr="00F91845">
        <w:t xml:space="preserve"> pasiekiamas labai nesunkiai – tereikia įsigilinti į </w:t>
      </w:r>
      <w:r w:rsidR="00B23BBA" w:rsidRPr="00F91845">
        <w:t>šalia pateiktą</w:t>
      </w:r>
      <w:r w:rsidR="0057298A" w:rsidRPr="00F91845">
        <w:t xml:space="preserve"> knygos tekstą. Muziejų ar parodų eksponatai irgi paprastai būna lydimi kontekstinės informacijos apie kūrėją, kūrinio laikmetį, tam tikros meno srovės bruožus, kūriniui naudotas medžiagas ir pan.</w:t>
      </w:r>
      <w:r w:rsidR="00B23BBA" w:rsidRPr="00F91845">
        <w:t xml:space="preserve"> Jeigu tokia medžiaga nepateikta, išsam</w:t>
      </w:r>
      <w:r w:rsidR="00C60D59">
        <w:t>iojo</w:t>
      </w:r>
      <w:r w:rsidR="00B23BBA" w:rsidRPr="00F91845">
        <w:t xml:space="preserve"> aprašo rengėjas turėtų pats ją parengti arba dėl to kreiptis į knygos grafinių elementų autorių, parodų rengėjus, menotyrininkus ar kitus su t</w:t>
      </w:r>
      <w:r w:rsidR="00B27847" w:rsidRPr="00F91845">
        <w:t>ais</w:t>
      </w:r>
      <w:r w:rsidR="00B23BBA" w:rsidRPr="00F91845">
        <w:t xml:space="preserve"> grafini</w:t>
      </w:r>
      <w:r w:rsidR="00B27847" w:rsidRPr="00F91845">
        <w:t>ais</w:t>
      </w:r>
      <w:r w:rsidR="00B23BBA" w:rsidRPr="00F91845">
        <w:t xml:space="preserve"> element</w:t>
      </w:r>
      <w:r w:rsidR="00B27847" w:rsidRPr="00F91845">
        <w:t>ais ir jų</w:t>
      </w:r>
      <w:r w:rsidR="00B23BBA" w:rsidRPr="00F91845">
        <w:t xml:space="preserve"> pritaikymu susijusius asmenis.</w:t>
      </w:r>
    </w:p>
    <w:p w14:paraId="04F1C542" w14:textId="77777777" w:rsidR="00775894" w:rsidRPr="00F91845" w:rsidRDefault="00D40DDD" w:rsidP="003521D7">
      <w:r w:rsidRPr="00F91845">
        <w:rPr>
          <w:b/>
          <w:bCs/>
        </w:rPr>
        <w:t>Kuriant alternatyvųjį aprašą</w:t>
      </w:r>
      <w:r w:rsidR="007714B0">
        <w:rPr>
          <w:b/>
          <w:bCs/>
        </w:rPr>
        <w:t>,</w:t>
      </w:r>
      <w:r w:rsidRPr="00F91845">
        <w:t xml:space="preserve"> svarbiausia siekti aiškumo ir dalykiškumo – informacija turi būti pateikiama be emocinio atspalvio ir be asmeninių vertinimų</w:t>
      </w:r>
      <w:r w:rsidR="00D313FC" w:rsidRPr="00F91845">
        <w:t>, nieko nenutylint ar „nešvelninant“</w:t>
      </w:r>
      <w:r w:rsidRPr="00F91845">
        <w:t xml:space="preserve">. Tokiuose tekstuose vengiama interpretacijų ar nuomonės reiškimo, </w:t>
      </w:r>
      <w:r w:rsidRPr="00F91845">
        <w:rPr>
          <w:b/>
          <w:bCs/>
        </w:rPr>
        <w:t>apsiribojama faktais</w:t>
      </w:r>
      <w:r w:rsidR="00B30F9E" w:rsidRPr="00F91845">
        <w:rPr>
          <w:b/>
          <w:bCs/>
        </w:rPr>
        <w:t xml:space="preserve"> ir pagrindiniu vaizdo konceptu</w:t>
      </w:r>
      <w:r w:rsidRPr="00F91845">
        <w:t>. Aprašo autorius turėtų įvertinti, kam tekstas skirtas</w:t>
      </w:r>
      <w:r w:rsidR="00801B02" w:rsidRPr="00F91845">
        <w:t>, –</w:t>
      </w:r>
      <w:r w:rsidRPr="00F91845">
        <w:t xml:space="preserve"> </w:t>
      </w:r>
      <w:r w:rsidR="00801B02" w:rsidRPr="00F91845">
        <w:t xml:space="preserve">atsižvelgti į </w:t>
      </w:r>
      <w:r w:rsidRPr="00F91845">
        <w:t xml:space="preserve">auditorijos patirtį, kalbos suvokimo gebėjimus </w:t>
      </w:r>
      <w:r w:rsidR="00D313FC" w:rsidRPr="00F91845">
        <w:t>bei</w:t>
      </w:r>
      <w:r w:rsidRPr="00F91845">
        <w:t xml:space="preserve"> galimus fizinius apribojimus, </w:t>
      </w:r>
      <w:r w:rsidR="00801B02" w:rsidRPr="00F91845">
        <w:t>ir</w:t>
      </w:r>
      <w:r w:rsidRPr="00F91845">
        <w:t xml:space="preserve"> pagal tai pasirinkti tinkamą raiškos būdą – leksiką, toną ir stilių. Vaizdas aprašomas vartojant </w:t>
      </w:r>
      <w:r w:rsidRPr="00F91845">
        <w:rPr>
          <w:b/>
          <w:bCs/>
        </w:rPr>
        <w:t>esamojo laiko</w:t>
      </w:r>
      <w:r w:rsidRPr="00F91845">
        <w:t xml:space="preserve"> formas. Jei iliustracijoje yra </w:t>
      </w:r>
      <w:r w:rsidRPr="00F91845">
        <w:rPr>
          <w:b/>
          <w:bCs/>
        </w:rPr>
        <w:t>tekstinių elementų</w:t>
      </w:r>
      <w:r w:rsidRPr="00F91845">
        <w:t>, jie taip pat turi būti įtraukti į aprašą, kai tai svarbu vaizdui suvokti.</w:t>
      </w:r>
    </w:p>
    <w:p w14:paraId="4A2920A9" w14:textId="3356BF75" w:rsidR="001718A3" w:rsidRPr="00F91845" w:rsidRDefault="00E2389F" w:rsidP="003521D7">
      <w:r w:rsidRPr="00F91845">
        <w:rPr>
          <w:b/>
          <w:bCs/>
        </w:rPr>
        <w:t>Išsamus</w:t>
      </w:r>
      <w:r w:rsidR="00315659">
        <w:rPr>
          <w:b/>
          <w:bCs/>
        </w:rPr>
        <w:t>is</w:t>
      </w:r>
      <w:r w:rsidR="001718A3" w:rsidRPr="00F91845">
        <w:rPr>
          <w:b/>
          <w:bCs/>
        </w:rPr>
        <w:t xml:space="preserve"> vaizdo </w:t>
      </w:r>
      <w:r w:rsidR="00257BC3" w:rsidRPr="00F91845">
        <w:rPr>
          <w:b/>
          <w:bCs/>
        </w:rPr>
        <w:t>aprašas</w:t>
      </w:r>
      <w:r w:rsidR="001718A3" w:rsidRPr="00F91845">
        <w:t xml:space="preserve"> turėtų būti </w:t>
      </w:r>
      <w:r w:rsidRPr="00F91845">
        <w:t>detalus</w:t>
      </w:r>
      <w:r w:rsidR="001718A3" w:rsidRPr="00F91845">
        <w:t xml:space="preserve">, </w:t>
      </w:r>
      <w:r w:rsidR="008C4951" w:rsidRPr="00F91845">
        <w:t xml:space="preserve">tikslus, </w:t>
      </w:r>
      <w:r w:rsidR="001718A3" w:rsidRPr="00F91845">
        <w:t>nuosek</w:t>
      </w:r>
      <w:r w:rsidR="00257BC3" w:rsidRPr="00F91845">
        <w:t>lu</w:t>
      </w:r>
      <w:r w:rsidR="001718A3" w:rsidRPr="00F91845">
        <w:t>s</w:t>
      </w:r>
      <w:r w:rsidRPr="00F91845">
        <w:t>, aiškios struktūros</w:t>
      </w:r>
      <w:r w:rsidR="00107031" w:rsidRPr="00F91845">
        <w:t>,</w:t>
      </w:r>
      <w:r w:rsidR="001718A3" w:rsidRPr="00F91845">
        <w:t xml:space="preserve"> aprėpti reikšmingus vaizdinės informacijos elementus</w:t>
      </w:r>
      <w:r w:rsidR="00107031" w:rsidRPr="00F91845">
        <w:t>, atsižvelgti į su vaizdu susijusį kontekstą ir</w:t>
      </w:r>
      <w:r w:rsidR="001718A3" w:rsidRPr="00F91845">
        <w:t xml:space="preserve"> konkrečios auditorijos poreikius bei patirtį. </w:t>
      </w:r>
      <w:r w:rsidR="00706F99" w:rsidRPr="00F91845">
        <w:t>Be to, svarbu žinoti, kam skirtas leidinys, kokios prieinamumo politikos laikosi jo autoriai, kokias nuostatas taiko leidėjas ir kokie prieinamumo poreikiai yra aktualūs – tai gali nulemti ir aprašų struktūrą, ir ilg</w:t>
      </w:r>
      <w:r w:rsidR="008C4951" w:rsidRPr="00F91845">
        <w:t>į</w:t>
      </w:r>
      <w:r w:rsidR="00706F99" w:rsidRPr="00F91845">
        <w:t>. Įprastai v</w:t>
      </w:r>
      <w:r w:rsidR="001718A3" w:rsidRPr="00F91845">
        <w:t xml:space="preserve">aizdas </w:t>
      </w:r>
      <w:r w:rsidR="00290AE5">
        <w:t xml:space="preserve">išsamiau </w:t>
      </w:r>
      <w:r w:rsidR="001718A3" w:rsidRPr="00F91845">
        <w:t xml:space="preserve">aprašomas </w:t>
      </w:r>
      <w:r w:rsidR="00EB4AFC" w:rsidRPr="00F91845">
        <w:rPr>
          <w:b/>
          <w:bCs/>
        </w:rPr>
        <w:t>bent 500–600 spaudos</w:t>
      </w:r>
      <w:r w:rsidR="00EB4AFC" w:rsidRPr="00F91845">
        <w:t xml:space="preserve"> </w:t>
      </w:r>
      <w:r w:rsidR="00EB4AFC" w:rsidRPr="00F91845">
        <w:rPr>
          <w:b/>
          <w:bCs/>
        </w:rPr>
        <w:t>ženklų su tarpais</w:t>
      </w:r>
      <w:r w:rsidR="002745C3" w:rsidRPr="00F91845">
        <w:t xml:space="preserve"> (</w:t>
      </w:r>
      <w:r w:rsidR="00F30725" w:rsidRPr="00F91845">
        <w:t>mažiausiai</w:t>
      </w:r>
      <w:r w:rsidR="002745C3" w:rsidRPr="00F91845">
        <w:t xml:space="preserve"> 60–80 žodžių)</w:t>
      </w:r>
      <w:r w:rsidR="004002F4" w:rsidRPr="00F91845">
        <w:t>.</w:t>
      </w:r>
      <w:r w:rsidR="006F20E9" w:rsidRPr="00F91845">
        <w:t xml:space="preserve"> </w:t>
      </w:r>
      <w:r w:rsidR="004002F4" w:rsidRPr="00F91845">
        <w:t>Beje, verta atsiminti, kad muziejuje eksponuojami statiški meno kūriniai ar kiti objektai gali turėti ir ilgesnius nei 500–600 spaudos ženklų su tarpais aprašus. Ypač tai pasakytina apie pavienius eksponatus, pavyzdžiui, kai reikalingas vieno salėje esančio eksponato išsamus</w:t>
      </w:r>
      <w:r w:rsidR="00C60D59">
        <w:t>is</w:t>
      </w:r>
      <w:r w:rsidR="004002F4" w:rsidRPr="00F91845">
        <w:t xml:space="preserve"> aprašas. Išsamiai apibūdinant vaizdą, </w:t>
      </w:r>
      <w:r w:rsidR="001718A3" w:rsidRPr="00F91845">
        <w:t>vartoja</w:t>
      </w:r>
      <w:r w:rsidR="006F20E9" w:rsidRPr="00F91845">
        <w:t>mos</w:t>
      </w:r>
      <w:r w:rsidR="001718A3" w:rsidRPr="00F91845">
        <w:t xml:space="preserve"> </w:t>
      </w:r>
      <w:r w:rsidR="001718A3" w:rsidRPr="00290AE5">
        <w:rPr>
          <w:b/>
          <w:bCs/>
        </w:rPr>
        <w:t>esamojo laiko</w:t>
      </w:r>
      <w:r w:rsidR="001718A3" w:rsidRPr="00F91845">
        <w:t xml:space="preserve"> form</w:t>
      </w:r>
      <w:r w:rsidR="006F20E9" w:rsidRPr="00F91845">
        <w:t>o</w:t>
      </w:r>
      <w:r w:rsidR="001718A3" w:rsidRPr="00F91845">
        <w:t>s. Apraše ne</w:t>
      </w:r>
      <w:r w:rsidR="00E72489" w:rsidRPr="00F91845">
        <w:t xml:space="preserve">vengiama aptarti </w:t>
      </w:r>
      <w:r w:rsidR="001718A3" w:rsidRPr="00F91845">
        <w:t>sudėting</w:t>
      </w:r>
      <w:r w:rsidR="00E72489" w:rsidRPr="00F91845">
        <w:t>us</w:t>
      </w:r>
      <w:r w:rsidR="001718A3" w:rsidRPr="00F91845">
        <w:t xml:space="preserve"> ar galimai nepatog</w:t>
      </w:r>
      <w:r w:rsidR="00E72489" w:rsidRPr="00F91845">
        <w:t>iu</w:t>
      </w:r>
      <w:r w:rsidR="001718A3" w:rsidRPr="00F91845">
        <w:t>s vaizdini</w:t>
      </w:r>
      <w:r w:rsidR="00E72489" w:rsidRPr="00F91845">
        <w:t>us</w:t>
      </w:r>
      <w:r w:rsidR="001718A3" w:rsidRPr="00F91845">
        <w:t xml:space="preserve"> sprendim</w:t>
      </w:r>
      <w:r w:rsidR="00E72489" w:rsidRPr="00F91845">
        <w:t xml:space="preserve">us, </w:t>
      </w:r>
      <w:r w:rsidR="001718A3" w:rsidRPr="00F91845">
        <w:t>informacija pateikiama be vertinimų, laikantis objektyvaus tono.</w:t>
      </w:r>
      <w:r w:rsidR="004002F4" w:rsidRPr="00F91845">
        <w:t xml:space="preserve"> </w:t>
      </w:r>
    </w:p>
    <w:p w14:paraId="26D6C944" w14:textId="2B0CBD03" w:rsidR="001718A3" w:rsidRPr="00F91845" w:rsidRDefault="001718A3" w:rsidP="003521D7">
      <w:r w:rsidRPr="00F91845">
        <w:lastRenderedPageBreak/>
        <w:t>Jei iliustracijoje, nuotraukoje ar kitame vaizdiniame objekte pateik</w:t>
      </w:r>
      <w:r w:rsidR="00EB4AFC" w:rsidRPr="00F91845">
        <w:t>t</w:t>
      </w:r>
      <w:r w:rsidRPr="00F91845">
        <w:t>a tekst</w:t>
      </w:r>
      <w:r w:rsidR="00EB4AFC" w:rsidRPr="00F91845">
        <w:t>o</w:t>
      </w:r>
      <w:r w:rsidRPr="00F91845">
        <w:t xml:space="preserve">, jis taip pat įtraukiamas į </w:t>
      </w:r>
      <w:r w:rsidR="00290AE5">
        <w:t xml:space="preserve">išsamųjį </w:t>
      </w:r>
      <w:r w:rsidRPr="00F91845">
        <w:t xml:space="preserve">aprašą: nurodoma jo prasmė, paskirtis ir vaidmuo bendrame vaizde. Aprašant struktūrinius vaizdus, tokius kaip </w:t>
      </w:r>
      <w:r w:rsidRPr="00F91845">
        <w:rPr>
          <w:b/>
          <w:bCs/>
        </w:rPr>
        <w:t>lentelės, schemos, grafikai, žemėlapiai</w:t>
      </w:r>
      <w:r w:rsidRPr="00F91845">
        <w:t xml:space="preserve"> ar panašūs informacijos pateikimo būdai, tekstiniai elementai perrašomi į rišlią, logiškai susietą kalbinę formą ir tampa neatskiriama išsam</w:t>
      </w:r>
      <w:r w:rsidR="00C60D59">
        <w:t>iojo</w:t>
      </w:r>
      <w:r w:rsidRPr="00F91845">
        <w:t xml:space="preserve"> aprašo dalimi.</w:t>
      </w:r>
      <w:r w:rsidR="004869BA" w:rsidRPr="00F91845">
        <w:t xml:space="preserve"> Aprašo tekstas turi būti lengvai skaitomas ir patogiai suprantamas klaus</w:t>
      </w:r>
      <w:r w:rsidR="00253205" w:rsidRPr="00F91845">
        <w:t>anti</w:t>
      </w:r>
      <w:r w:rsidR="004869BA" w:rsidRPr="00F91845">
        <w:t>s.</w:t>
      </w:r>
    </w:p>
    <w:p w14:paraId="18F3EF53" w14:textId="77777777" w:rsidR="005631C0" w:rsidRPr="00F91845" w:rsidRDefault="005631C0" w:rsidP="003521D7">
      <w:r w:rsidRPr="00F91845">
        <w:t xml:space="preserve">Pernelyg glaustas ar miglotas vaizdo nusakymas neužtikrina </w:t>
      </w:r>
      <w:r w:rsidRPr="000C7F89">
        <w:rPr>
          <w:b/>
          <w:bCs/>
        </w:rPr>
        <w:t>informacijos išsamumo</w:t>
      </w:r>
      <w:r w:rsidRPr="00F91845">
        <w:t xml:space="preserve">: dalis esminių reikšmių lieka neįvardytos, o subtilūs, tačiau svarbūs elementai taip ir nepasiekia skaitytojo. Tačiau ir kitas kraštutinumas – per didelis smulkmeniškumas bei </w:t>
      </w:r>
      <w:r w:rsidRPr="000C7F89">
        <w:rPr>
          <w:b/>
          <w:bCs/>
        </w:rPr>
        <w:t>informacijos perteklius</w:t>
      </w:r>
      <w:r w:rsidRPr="00F91845">
        <w:t xml:space="preserve"> – apsunkina suvokimą ir gali klaidinti. Dėl šios priežasties verta rinktis kuo tikslesnes ir „talpesnes“ formuluotes bei vengti </w:t>
      </w:r>
      <w:proofErr w:type="spellStart"/>
      <w:r w:rsidRPr="00F91845">
        <w:t>det</w:t>
      </w:r>
      <w:r w:rsidR="0028471C" w:rsidRPr="00F91845">
        <w:t>ã</w:t>
      </w:r>
      <w:r w:rsidRPr="00F91845">
        <w:t>lių</w:t>
      </w:r>
      <w:proofErr w:type="spellEnd"/>
      <w:r w:rsidRPr="00F91845">
        <w:t>, kurios nesuteikia realios informacinės vertės arba nukreipia dėmesį netinkama linkme.</w:t>
      </w:r>
    </w:p>
    <w:p w14:paraId="613110C7" w14:textId="77777777" w:rsidR="00FD364A" w:rsidRPr="00F91845" w:rsidRDefault="00FD364A" w:rsidP="00CE7DEC">
      <w:pPr>
        <w:pStyle w:val="Antrat3"/>
      </w:pPr>
      <w:bookmarkStart w:id="17" w:name="_Toc223081104"/>
      <w:r w:rsidRPr="00F91845">
        <w:t>Išsam</w:t>
      </w:r>
      <w:r w:rsidR="00C60D59">
        <w:t>iojo</w:t>
      </w:r>
      <w:r w:rsidRPr="00F91845">
        <w:t xml:space="preserve"> iliustracijos aprašo </w:t>
      </w:r>
      <w:r w:rsidRPr="00CE7DEC">
        <w:t>rengimo</w:t>
      </w:r>
      <w:r w:rsidRPr="00F91845">
        <w:t xml:space="preserve"> metodika</w:t>
      </w:r>
      <w:bookmarkEnd w:id="17"/>
    </w:p>
    <w:p w14:paraId="325D8307" w14:textId="77777777" w:rsidR="00FD364A" w:rsidRPr="00F91845" w:rsidRDefault="009928F2" w:rsidP="003521D7">
      <w:r w:rsidRPr="00F91845">
        <w:t>Toliau bus aptariamas išsam</w:t>
      </w:r>
      <w:r w:rsidR="00C60D59">
        <w:t>iojo</w:t>
      </w:r>
      <w:r w:rsidRPr="00F91845">
        <w:t xml:space="preserve"> vaizdo aprašo elementų eiliškumas ir ypatumai. </w:t>
      </w:r>
      <w:r w:rsidR="00C80686" w:rsidRPr="00F91845">
        <w:t>Grafinio elemento i</w:t>
      </w:r>
      <w:r w:rsidR="00FD364A" w:rsidRPr="00F91845">
        <w:t>šsam</w:t>
      </w:r>
      <w:r w:rsidR="00C80686" w:rsidRPr="00F91845">
        <w:t>us</w:t>
      </w:r>
      <w:r w:rsidR="00C60D59">
        <w:t>is</w:t>
      </w:r>
      <w:r w:rsidR="00FD364A" w:rsidRPr="00F91845">
        <w:t xml:space="preserve"> apraš</w:t>
      </w:r>
      <w:r w:rsidR="00C80686" w:rsidRPr="00F91845">
        <w:t xml:space="preserve">as </w:t>
      </w:r>
      <w:r w:rsidR="00C80686" w:rsidRPr="00F91845">
        <w:rPr>
          <w:b/>
          <w:bCs/>
        </w:rPr>
        <w:t>pradedamas nu</w:t>
      </w:r>
      <w:r w:rsidR="00CA6426" w:rsidRPr="00F91845">
        <w:rPr>
          <w:b/>
          <w:bCs/>
        </w:rPr>
        <w:t xml:space="preserve">o </w:t>
      </w:r>
      <w:r w:rsidR="00FD364A" w:rsidRPr="00F91845">
        <w:rPr>
          <w:b/>
          <w:bCs/>
        </w:rPr>
        <w:t>metainformacij</w:t>
      </w:r>
      <w:r w:rsidR="00C80686" w:rsidRPr="00F91845">
        <w:rPr>
          <w:b/>
          <w:bCs/>
        </w:rPr>
        <w:t>os</w:t>
      </w:r>
      <w:r w:rsidR="001E488C" w:rsidRPr="00F91845">
        <w:t>, kur nurodomas</w:t>
      </w:r>
      <w:r w:rsidR="00FD364A" w:rsidRPr="00F91845">
        <w:t>:</w:t>
      </w:r>
    </w:p>
    <w:p w14:paraId="48786A20" w14:textId="77777777" w:rsidR="00FD364A" w:rsidRPr="00F91845" w:rsidRDefault="700560D7" w:rsidP="00F91845">
      <w:pPr>
        <w:pStyle w:val="prastasiniatinklio"/>
        <w:numPr>
          <w:ilvl w:val="0"/>
          <w:numId w:val="13"/>
        </w:numPr>
        <w:spacing w:after="0" w:afterAutospacing="0" w:line="360" w:lineRule="auto"/>
        <w:rPr>
          <w:rFonts w:ascii="Arial" w:hAnsi="Arial" w:cs="Arial"/>
        </w:rPr>
      </w:pPr>
      <w:r w:rsidRPr="00F91845">
        <w:rPr>
          <w:rFonts w:ascii="Arial" w:hAnsi="Arial" w:cs="Arial"/>
        </w:rPr>
        <w:t>Iliustracijos tipas. Kas tai – lentelė, diagrama, schema, žemėlapis ar kitas grafinis objektas?</w:t>
      </w:r>
    </w:p>
    <w:p w14:paraId="4E8C2B82" w14:textId="205585E4" w:rsidR="00C52933" w:rsidRPr="00F91845" w:rsidRDefault="00C52933" w:rsidP="00F91845">
      <w:pPr>
        <w:pStyle w:val="prastasiniatinklio"/>
        <w:numPr>
          <w:ilvl w:val="0"/>
          <w:numId w:val="13"/>
        </w:numPr>
        <w:spacing w:after="0" w:afterAutospacing="0" w:line="360" w:lineRule="auto"/>
        <w:rPr>
          <w:rFonts w:ascii="Arial" w:hAnsi="Arial" w:cs="Arial"/>
        </w:rPr>
      </w:pPr>
      <w:r w:rsidRPr="00F91845">
        <w:rPr>
          <w:rFonts w:ascii="Arial" w:hAnsi="Arial" w:cs="Arial"/>
        </w:rPr>
        <w:t>I</w:t>
      </w:r>
      <w:r w:rsidR="00FD364A" w:rsidRPr="00F91845">
        <w:rPr>
          <w:rFonts w:ascii="Arial" w:hAnsi="Arial" w:cs="Arial"/>
        </w:rPr>
        <w:t>liustracijos numer</w:t>
      </w:r>
      <w:r w:rsidR="004E42FF" w:rsidRPr="00F91845">
        <w:rPr>
          <w:rFonts w:ascii="Arial" w:hAnsi="Arial" w:cs="Arial"/>
        </w:rPr>
        <w:t>is</w:t>
      </w:r>
      <w:r w:rsidR="00FD364A" w:rsidRPr="00F91845">
        <w:rPr>
          <w:rFonts w:ascii="Arial" w:hAnsi="Arial" w:cs="Arial"/>
        </w:rPr>
        <w:t xml:space="preserve"> leidinyje, jei </w:t>
      </w:r>
      <w:r w:rsidR="00D902A9" w:rsidRPr="00F91845">
        <w:rPr>
          <w:rFonts w:ascii="Arial" w:hAnsi="Arial" w:cs="Arial"/>
        </w:rPr>
        <w:t xml:space="preserve">taikoma </w:t>
      </w:r>
      <w:r w:rsidR="00FD364A" w:rsidRPr="00F91845">
        <w:rPr>
          <w:rFonts w:ascii="Arial" w:hAnsi="Arial" w:cs="Arial"/>
        </w:rPr>
        <w:t>numeracija</w:t>
      </w:r>
      <w:r w:rsidRPr="00F91845">
        <w:rPr>
          <w:rFonts w:ascii="Arial" w:hAnsi="Arial" w:cs="Arial"/>
        </w:rPr>
        <w:t>.</w:t>
      </w:r>
    </w:p>
    <w:p w14:paraId="726E0AEA" w14:textId="77777777" w:rsidR="001F26C4" w:rsidRPr="00F91845" w:rsidRDefault="00C52933" w:rsidP="00F91845">
      <w:pPr>
        <w:pStyle w:val="prastasiniatinklio"/>
        <w:numPr>
          <w:ilvl w:val="0"/>
          <w:numId w:val="13"/>
        </w:numPr>
        <w:spacing w:after="0" w:afterAutospacing="0" w:line="360" w:lineRule="auto"/>
        <w:rPr>
          <w:rFonts w:ascii="Arial" w:hAnsi="Arial" w:cs="Arial"/>
        </w:rPr>
      </w:pPr>
      <w:r w:rsidRPr="00F91845">
        <w:rPr>
          <w:rFonts w:ascii="Arial" w:hAnsi="Arial" w:cs="Arial"/>
        </w:rPr>
        <w:t>I</w:t>
      </w:r>
      <w:r w:rsidR="00FD364A" w:rsidRPr="00F91845">
        <w:rPr>
          <w:rFonts w:ascii="Arial" w:hAnsi="Arial" w:cs="Arial"/>
        </w:rPr>
        <w:t>liustracijos pavadinim</w:t>
      </w:r>
      <w:r w:rsidR="004E42FF" w:rsidRPr="00F91845">
        <w:rPr>
          <w:rFonts w:ascii="Arial" w:hAnsi="Arial" w:cs="Arial"/>
        </w:rPr>
        <w:t>as</w:t>
      </w:r>
      <w:r w:rsidRPr="00F91845">
        <w:rPr>
          <w:rFonts w:ascii="Arial" w:hAnsi="Arial" w:cs="Arial"/>
        </w:rPr>
        <w:t>, jeigu jis nebus</w:t>
      </w:r>
      <w:r w:rsidR="001F26C4" w:rsidRPr="00F91845">
        <w:rPr>
          <w:rFonts w:ascii="Arial" w:hAnsi="Arial" w:cs="Arial"/>
        </w:rPr>
        <w:t xml:space="preserve"> įtrauktas į bendrą leidinio struktūrą ir </w:t>
      </w:r>
      <w:r w:rsidRPr="00F91845">
        <w:rPr>
          <w:rFonts w:ascii="Arial" w:hAnsi="Arial" w:cs="Arial"/>
        </w:rPr>
        <w:t xml:space="preserve">netaps </w:t>
      </w:r>
      <w:r w:rsidR="001F26C4" w:rsidRPr="00F91845">
        <w:rPr>
          <w:rFonts w:ascii="Arial" w:hAnsi="Arial" w:cs="Arial"/>
        </w:rPr>
        <w:t xml:space="preserve">prieinamas tikslinei auditorijai (pavyzdžiui, </w:t>
      </w:r>
      <w:r w:rsidRPr="00F91845">
        <w:rPr>
          <w:rFonts w:ascii="Arial" w:hAnsi="Arial" w:cs="Arial"/>
        </w:rPr>
        <w:t xml:space="preserve">nebus galima </w:t>
      </w:r>
      <w:r w:rsidR="001F26C4" w:rsidRPr="00F91845">
        <w:rPr>
          <w:rFonts w:ascii="Arial" w:hAnsi="Arial" w:cs="Arial"/>
        </w:rPr>
        <w:t>nuskait</w:t>
      </w:r>
      <w:r w:rsidRPr="00F91845">
        <w:rPr>
          <w:rFonts w:ascii="Arial" w:hAnsi="Arial" w:cs="Arial"/>
        </w:rPr>
        <w:t>yti</w:t>
      </w:r>
      <w:r w:rsidR="001F26C4" w:rsidRPr="00F91845">
        <w:rPr>
          <w:rFonts w:ascii="Arial" w:hAnsi="Arial" w:cs="Arial"/>
        </w:rPr>
        <w:t xml:space="preserve"> ekrano skaitymo programine įranga</w:t>
      </w:r>
      <w:r w:rsidRPr="00F91845">
        <w:rPr>
          <w:rFonts w:ascii="Arial" w:hAnsi="Arial" w:cs="Arial"/>
        </w:rPr>
        <w:t>)</w:t>
      </w:r>
      <w:r w:rsidR="001F26C4" w:rsidRPr="00F91845">
        <w:rPr>
          <w:rFonts w:ascii="Arial" w:hAnsi="Arial" w:cs="Arial"/>
        </w:rPr>
        <w:t>.</w:t>
      </w:r>
    </w:p>
    <w:p w14:paraId="02A5BA68" w14:textId="77777777" w:rsidR="00FD364A" w:rsidRPr="00F91845" w:rsidRDefault="001E488C" w:rsidP="00F91845">
      <w:pPr>
        <w:pStyle w:val="prastasiniatinklio"/>
        <w:numPr>
          <w:ilvl w:val="0"/>
          <w:numId w:val="13"/>
        </w:numPr>
        <w:spacing w:after="0" w:afterAutospacing="0" w:line="360" w:lineRule="auto"/>
        <w:rPr>
          <w:rFonts w:ascii="Arial" w:hAnsi="Arial" w:cs="Arial"/>
        </w:rPr>
      </w:pPr>
      <w:r w:rsidRPr="00F91845">
        <w:rPr>
          <w:rFonts w:ascii="Arial" w:hAnsi="Arial" w:cs="Arial"/>
        </w:rPr>
        <w:t>Vaizdo a</w:t>
      </w:r>
      <w:r w:rsidR="00FD364A" w:rsidRPr="00F91845">
        <w:rPr>
          <w:rFonts w:ascii="Arial" w:hAnsi="Arial" w:cs="Arial"/>
        </w:rPr>
        <w:t>utoriaus vard</w:t>
      </w:r>
      <w:r w:rsidR="004E42FF" w:rsidRPr="00F91845">
        <w:rPr>
          <w:rFonts w:ascii="Arial" w:hAnsi="Arial" w:cs="Arial"/>
        </w:rPr>
        <w:t>as</w:t>
      </w:r>
      <w:r w:rsidR="00FD364A" w:rsidRPr="00F91845">
        <w:rPr>
          <w:rFonts w:ascii="Arial" w:hAnsi="Arial" w:cs="Arial"/>
        </w:rPr>
        <w:t>, pavard</w:t>
      </w:r>
      <w:r w:rsidR="004E42FF" w:rsidRPr="00F91845">
        <w:rPr>
          <w:rFonts w:ascii="Arial" w:hAnsi="Arial" w:cs="Arial"/>
        </w:rPr>
        <w:t>ė</w:t>
      </w:r>
      <w:r w:rsidR="00FD364A" w:rsidRPr="00F91845">
        <w:rPr>
          <w:rFonts w:ascii="Arial" w:hAnsi="Arial" w:cs="Arial"/>
        </w:rPr>
        <w:t xml:space="preserve"> ir </w:t>
      </w:r>
      <w:r w:rsidR="004E42FF" w:rsidRPr="00F91845">
        <w:rPr>
          <w:rFonts w:ascii="Arial" w:hAnsi="Arial" w:cs="Arial"/>
        </w:rPr>
        <w:t xml:space="preserve">vaizdo </w:t>
      </w:r>
      <w:r w:rsidR="00FD364A" w:rsidRPr="00F91845">
        <w:rPr>
          <w:rFonts w:ascii="Arial" w:hAnsi="Arial" w:cs="Arial"/>
        </w:rPr>
        <w:t>sukūrimo met</w:t>
      </w:r>
      <w:r w:rsidR="004E42FF" w:rsidRPr="00F91845">
        <w:rPr>
          <w:rFonts w:ascii="Arial" w:hAnsi="Arial" w:cs="Arial"/>
        </w:rPr>
        <w:t>ai (</w:t>
      </w:r>
      <w:r w:rsidR="00FD364A" w:rsidRPr="00F91845">
        <w:rPr>
          <w:rFonts w:ascii="Arial" w:hAnsi="Arial" w:cs="Arial"/>
        </w:rPr>
        <w:t xml:space="preserve">tais atvejais, kai </w:t>
      </w:r>
      <w:r w:rsidR="004E42FF" w:rsidRPr="00F91845">
        <w:rPr>
          <w:rFonts w:ascii="Arial" w:hAnsi="Arial" w:cs="Arial"/>
        </w:rPr>
        <w:t>šie duomenys</w:t>
      </w:r>
      <w:r w:rsidR="00FD364A" w:rsidRPr="00F91845">
        <w:rPr>
          <w:rFonts w:ascii="Arial" w:hAnsi="Arial" w:cs="Arial"/>
        </w:rPr>
        <w:t xml:space="preserve"> nesutampa su </w:t>
      </w:r>
      <w:r w:rsidRPr="00F91845">
        <w:rPr>
          <w:rFonts w:ascii="Arial" w:hAnsi="Arial" w:cs="Arial"/>
        </w:rPr>
        <w:t xml:space="preserve">viso </w:t>
      </w:r>
      <w:r w:rsidR="00FD364A" w:rsidRPr="00F91845">
        <w:rPr>
          <w:rFonts w:ascii="Arial" w:hAnsi="Arial" w:cs="Arial"/>
        </w:rPr>
        <w:t>leidinio autoryste ir (ar) leidybos metais</w:t>
      </w:r>
      <w:r w:rsidR="004E42FF" w:rsidRPr="00F91845">
        <w:rPr>
          <w:rFonts w:ascii="Arial" w:hAnsi="Arial" w:cs="Arial"/>
        </w:rPr>
        <w:t>)</w:t>
      </w:r>
      <w:r w:rsidR="00FD364A" w:rsidRPr="00F91845">
        <w:rPr>
          <w:rFonts w:ascii="Arial" w:hAnsi="Arial" w:cs="Arial"/>
        </w:rPr>
        <w:t>.</w:t>
      </w:r>
    </w:p>
    <w:p w14:paraId="2AECE3F3" w14:textId="77777777" w:rsidR="00FD364A" w:rsidRPr="00F91845" w:rsidRDefault="00FD364A" w:rsidP="003521D7">
      <w:r w:rsidRPr="00F91845">
        <w:t>Pateikus metainformacij</w:t>
      </w:r>
      <w:r w:rsidR="00CA6426" w:rsidRPr="00F91845">
        <w:t>os</w:t>
      </w:r>
      <w:r w:rsidRPr="00F91845">
        <w:t xml:space="preserve">, pereinama prie </w:t>
      </w:r>
      <w:r w:rsidRPr="00F91845">
        <w:rPr>
          <w:b/>
          <w:bCs/>
        </w:rPr>
        <w:t>iliustracijos konteksto ir funkcijos analizės</w:t>
      </w:r>
      <w:r w:rsidRPr="00F91845">
        <w:t>. Šiame etape aprašoma, kokį vaidmenį iliustracija atlieka tekste, kokią informaciją ji paaiškina, papildo ar struktūruoja ir kodėl ji yra įtraukta į leidinį.</w:t>
      </w:r>
    </w:p>
    <w:p w14:paraId="5CF1B5A6" w14:textId="0BFE50CD" w:rsidR="00FD364A" w:rsidRPr="00F91845" w:rsidRDefault="00FD364A" w:rsidP="003521D7">
      <w:r w:rsidRPr="00F91845">
        <w:t xml:space="preserve">Toliau sistemiškai aprašoma </w:t>
      </w:r>
      <w:r w:rsidRPr="00F91845">
        <w:rPr>
          <w:b/>
          <w:bCs/>
        </w:rPr>
        <w:t>iliustracijos visuma ir jos vidinė struktūra</w:t>
      </w:r>
      <w:r w:rsidRPr="00F91845">
        <w:t>. Aprašymas formuojamas laikantis principo nuo bendro prie konkretaus: pirmiausia nusakoma kompozicija, vėliau pereinama prie atskirų elementų. Identifikuojami pagrindiniai ir antraeiliai komponentai, apibrėžiami jų tarpusavio ryšiai bei semantinė reikšmė bendrame vaizdo kontekste.</w:t>
      </w:r>
      <w:r w:rsidR="00306166" w:rsidRPr="00F91845">
        <w:t xml:space="preserve"> Aprašant iliustracijas</w:t>
      </w:r>
      <w:r w:rsidR="00D902A9">
        <w:t>,</w:t>
      </w:r>
      <w:r w:rsidR="00306166" w:rsidRPr="00F91845">
        <w:t xml:space="preserve"> būtina tiksliai vartoti </w:t>
      </w:r>
      <w:r w:rsidR="00306166" w:rsidRPr="00F91845">
        <w:rPr>
          <w:b/>
          <w:bCs/>
        </w:rPr>
        <w:t>erdvės nuorodas</w:t>
      </w:r>
      <w:r w:rsidR="00306166" w:rsidRPr="00F91845">
        <w:t>. Kairė ir dešinė pusės visada apibrėžiamos iš stebėtojo perspektyvos</w:t>
      </w:r>
      <w:r w:rsidR="005C383B" w:rsidRPr="00F91845">
        <w:t>, nebent būtinas žvilgsnis iš grafinio kūrinio perspektyvos, tada tarsi persikeliame į veidrodinį atspindį</w:t>
      </w:r>
      <w:r w:rsidR="001027D7" w:rsidRPr="00F91845">
        <w:t xml:space="preserve"> ir būtinai tą </w:t>
      </w:r>
      <w:r w:rsidR="0039122C" w:rsidRPr="00F91845">
        <w:lastRenderedPageBreak/>
        <w:t xml:space="preserve">pakeistą perspektyvą </w:t>
      </w:r>
      <w:r w:rsidR="001027D7" w:rsidRPr="00F91845">
        <w:t>akcentuojame aprašo tekste</w:t>
      </w:r>
      <w:r w:rsidR="00306166" w:rsidRPr="00F91845">
        <w:t xml:space="preserve">. </w:t>
      </w:r>
      <w:r w:rsidR="00C37B75" w:rsidRPr="00F91845">
        <w:t>Nors šie žodžiai nėra draudžiam</w:t>
      </w:r>
      <w:r w:rsidR="00D902A9">
        <w:t>i</w:t>
      </w:r>
      <w:r w:rsidR="00C37B75" w:rsidRPr="00F91845">
        <w:t xml:space="preserve">, </w:t>
      </w:r>
      <w:r w:rsidR="00306166" w:rsidRPr="00F91845">
        <w:t xml:space="preserve">rekomenduojama </w:t>
      </w:r>
      <w:r w:rsidR="00306166" w:rsidRPr="00F91845">
        <w:rPr>
          <w:b/>
          <w:bCs/>
        </w:rPr>
        <w:t>vengti regėjimą tiesiogiai nurodančių veiksmažodžių</w:t>
      </w:r>
      <w:r w:rsidR="00306166" w:rsidRPr="00F91845">
        <w:t xml:space="preserve"> (p</w:t>
      </w:r>
      <w:r w:rsidR="0039122C" w:rsidRPr="00F91845">
        <w:t>a</w:t>
      </w:r>
      <w:r w:rsidR="00306166" w:rsidRPr="00F91845">
        <w:t>v</w:t>
      </w:r>
      <w:r w:rsidR="0039122C" w:rsidRPr="00F91845">
        <w:t>y</w:t>
      </w:r>
      <w:r w:rsidR="00306166" w:rsidRPr="00F91845">
        <w:t>z</w:t>
      </w:r>
      <w:r w:rsidR="0039122C" w:rsidRPr="00F91845">
        <w:t>džiui</w:t>
      </w:r>
      <w:r w:rsidR="00306166" w:rsidRPr="00F91845">
        <w:t xml:space="preserve">, „matyti“, „matoma“) ir </w:t>
      </w:r>
      <w:r w:rsidR="005C383B" w:rsidRPr="00F91845">
        <w:t xml:space="preserve">dėl teksto sklandumo, informatyvumo bei vaizdingumo </w:t>
      </w:r>
      <w:r w:rsidR="00306166" w:rsidRPr="00F91845">
        <w:t>rinktis tikslesnes</w:t>
      </w:r>
      <w:r w:rsidR="0039122C" w:rsidRPr="00F91845">
        <w:t>, talpesnes, vaizdingesnes</w:t>
      </w:r>
      <w:r w:rsidR="00306166" w:rsidRPr="00F91845">
        <w:t xml:space="preserve"> sakinių konstrukcijas.</w:t>
      </w:r>
    </w:p>
    <w:p w14:paraId="3FD28004" w14:textId="77777777" w:rsidR="00FD364A" w:rsidRPr="00F91845" w:rsidRDefault="700560D7" w:rsidP="003521D7">
      <w:r w:rsidRPr="00F91845">
        <w:rPr>
          <w:b/>
          <w:bCs/>
        </w:rPr>
        <w:t>Techniniai iliustracijos parametrai</w:t>
      </w:r>
      <w:r w:rsidRPr="00F91845">
        <w:t xml:space="preserve"> (spalvos, šriftai, pabraukimai, paryškinimai ir pan.) aprašomi tik tais atvejais, kai jie turi aiškią informacinę ar funkcinę paskirtį. Vertinant šiuos elementus, būtina atsižvelgti į autoriaus intenciją ir nustatyti, ar konkretūs vizualiniai sprendimai prisideda prie turinio suvokimo. Estetiniai sprendimai, neturintys informacinės reikšmės, detaliai neaprašomi, siekiant išvengti teksto perkrovimo ir skaitytojo dėmesio išskaidymo. Vaizd</w:t>
      </w:r>
      <w:r w:rsidR="00990743">
        <w:t>u perduodamos</w:t>
      </w:r>
      <w:r w:rsidRPr="00F91845">
        <w:t xml:space="preserve"> informacijos svarba turi būti akcentuojama per aprašo struktūrą ir loginius akcentus, o ne detaliai vardijant vizualinio stiliaus detales.</w:t>
      </w:r>
    </w:p>
    <w:p w14:paraId="0985E3B6" w14:textId="77777777" w:rsidR="00FD364A" w:rsidRPr="00F91845" w:rsidRDefault="00FD364A" w:rsidP="003521D7">
      <w:r w:rsidRPr="00F91845">
        <w:t>Iliustracijos apraš</w:t>
      </w:r>
      <w:r w:rsidR="002677CF" w:rsidRPr="00F91845">
        <w:t>o</w:t>
      </w:r>
      <w:r w:rsidRPr="00F91845">
        <w:t>m</w:t>
      </w:r>
      <w:r w:rsidR="002677CF" w:rsidRPr="00F91845">
        <w:t>o</w:t>
      </w:r>
      <w:r w:rsidRPr="00F91845">
        <w:t xml:space="preserve">s nuosekliai ir sistemiškai, </w:t>
      </w:r>
      <w:r w:rsidRPr="00F91845">
        <w:rPr>
          <w:b/>
          <w:bCs/>
        </w:rPr>
        <w:t>laikantis</w:t>
      </w:r>
      <w:r w:rsidRPr="00F91845">
        <w:t xml:space="preserve"> vienos pasirinktos </w:t>
      </w:r>
      <w:r w:rsidRPr="00F91845">
        <w:rPr>
          <w:b/>
          <w:bCs/>
        </w:rPr>
        <w:t xml:space="preserve">aprašymo </w:t>
      </w:r>
      <w:proofErr w:type="spellStart"/>
      <w:r w:rsidR="00BC4C44" w:rsidRPr="00F91845">
        <w:rPr>
          <w:b/>
          <w:bCs/>
        </w:rPr>
        <w:t>sekõs</w:t>
      </w:r>
      <w:proofErr w:type="spellEnd"/>
      <w:r w:rsidRPr="00F91845">
        <w:t xml:space="preserve">. </w:t>
      </w:r>
      <w:r w:rsidR="00467BFE" w:rsidRPr="00F91845">
        <w:t xml:space="preserve">Dažniausiai taikomos šios aprašymo </w:t>
      </w:r>
      <w:proofErr w:type="spellStart"/>
      <w:r w:rsidR="003C077C" w:rsidRPr="00F91845">
        <w:t>sẽkos</w:t>
      </w:r>
      <w:proofErr w:type="spellEnd"/>
      <w:r w:rsidRPr="00F91845">
        <w:t>:</w:t>
      </w:r>
    </w:p>
    <w:p w14:paraId="707D70D1" w14:textId="77777777" w:rsidR="00FD364A" w:rsidRPr="00F91845" w:rsidRDefault="007C5611" w:rsidP="00F91845">
      <w:pPr>
        <w:pStyle w:val="prastasiniatinklio"/>
        <w:numPr>
          <w:ilvl w:val="0"/>
          <w:numId w:val="14"/>
        </w:numPr>
        <w:spacing w:after="0" w:afterAutospacing="0" w:line="360" w:lineRule="auto"/>
        <w:rPr>
          <w:rFonts w:ascii="Arial" w:hAnsi="Arial" w:cs="Arial"/>
        </w:rPr>
      </w:pPr>
      <w:r w:rsidRPr="00F91845">
        <w:rPr>
          <w:rFonts w:ascii="Arial" w:hAnsi="Arial" w:cs="Arial"/>
        </w:rPr>
        <w:t>iš</w:t>
      </w:r>
      <w:r w:rsidR="00FD364A" w:rsidRPr="00F91845">
        <w:rPr>
          <w:rFonts w:ascii="Arial" w:hAnsi="Arial" w:cs="Arial"/>
        </w:rPr>
        <w:t xml:space="preserve"> viršaus į apačią;</w:t>
      </w:r>
    </w:p>
    <w:p w14:paraId="175DE881" w14:textId="77777777" w:rsidR="00FD364A" w:rsidRPr="00F91845" w:rsidRDefault="00FD364A" w:rsidP="00F91845">
      <w:pPr>
        <w:pStyle w:val="prastasiniatinklio"/>
        <w:numPr>
          <w:ilvl w:val="0"/>
          <w:numId w:val="14"/>
        </w:numPr>
        <w:spacing w:after="0" w:afterAutospacing="0" w:line="360" w:lineRule="auto"/>
        <w:rPr>
          <w:rFonts w:ascii="Arial" w:hAnsi="Arial" w:cs="Arial"/>
        </w:rPr>
      </w:pPr>
      <w:r w:rsidRPr="00F91845">
        <w:rPr>
          <w:rFonts w:ascii="Arial" w:hAnsi="Arial" w:cs="Arial"/>
        </w:rPr>
        <w:t xml:space="preserve">iš kairės į dešinę, laikantis </w:t>
      </w:r>
      <w:r w:rsidR="007C5611" w:rsidRPr="00F91845">
        <w:rPr>
          <w:rFonts w:ascii="Arial" w:hAnsi="Arial" w:cs="Arial"/>
        </w:rPr>
        <w:t xml:space="preserve">mums </w:t>
      </w:r>
      <w:r w:rsidRPr="00F91845">
        <w:rPr>
          <w:rFonts w:ascii="Arial" w:hAnsi="Arial" w:cs="Arial"/>
        </w:rPr>
        <w:t>įprastos skaitymo krypties;</w:t>
      </w:r>
    </w:p>
    <w:p w14:paraId="08AD69F8" w14:textId="77777777" w:rsidR="00FD364A" w:rsidRPr="00F91845" w:rsidRDefault="007C5611" w:rsidP="00F91845">
      <w:pPr>
        <w:pStyle w:val="prastasiniatinklio"/>
        <w:numPr>
          <w:ilvl w:val="0"/>
          <w:numId w:val="14"/>
        </w:numPr>
        <w:spacing w:after="0" w:afterAutospacing="0" w:line="360" w:lineRule="auto"/>
        <w:rPr>
          <w:rFonts w:ascii="Arial" w:hAnsi="Arial" w:cs="Arial"/>
        </w:rPr>
      </w:pPr>
      <w:r w:rsidRPr="00F91845">
        <w:rPr>
          <w:rFonts w:ascii="Arial" w:hAnsi="Arial" w:cs="Arial"/>
        </w:rPr>
        <w:t>iš</w:t>
      </w:r>
      <w:r w:rsidR="00FD364A" w:rsidRPr="00F91845">
        <w:rPr>
          <w:rFonts w:ascii="Arial" w:hAnsi="Arial" w:cs="Arial"/>
        </w:rPr>
        <w:t xml:space="preserve"> centro kraštų</w:t>
      </w:r>
      <w:r w:rsidR="00727E36" w:rsidRPr="00F91845">
        <w:rPr>
          <w:rFonts w:ascii="Arial" w:hAnsi="Arial" w:cs="Arial"/>
        </w:rPr>
        <w:t xml:space="preserve"> link</w:t>
      </w:r>
      <w:r w:rsidR="00FD364A" w:rsidRPr="00F91845">
        <w:rPr>
          <w:rFonts w:ascii="Arial" w:hAnsi="Arial" w:cs="Arial"/>
        </w:rPr>
        <w:t>, jei tai neprieštarauja schemos logikai;</w:t>
      </w:r>
    </w:p>
    <w:p w14:paraId="7FC6FF0B" w14:textId="77777777" w:rsidR="00FD364A" w:rsidRPr="00F91845" w:rsidRDefault="00FD364A" w:rsidP="00F91845">
      <w:pPr>
        <w:pStyle w:val="prastasiniatinklio"/>
        <w:numPr>
          <w:ilvl w:val="0"/>
          <w:numId w:val="14"/>
        </w:numPr>
        <w:spacing w:after="0" w:afterAutospacing="0" w:line="360" w:lineRule="auto"/>
        <w:rPr>
          <w:rFonts w:ascii="Arial" w:hAnsi="Arial" w:cs="Arial"/>
        </w:rPr>
      </w:pPr>
      <w:r w:rsidRPr="00F91845">
        <w:rPr>
          <w:rFonts w:ascii="Arial" w:hAnsi="Arial" w:cs="Arial"/>
        </w:rPr>
        <w:t>pagal laikrodžio rodyklę;</w:t>
      </w:r>
    </w:p>
    <w:p w14:paraId="103352CB" w14:textId="77777777" w:rsidR="00FD364A" w:rsidRPr="00F91845" w:rsidRDefault="00FD364A" w:rsidP="00F91845">
      <w:pPr>
        <w:pStyle w:val="prastasiniatinklio"/>
        <w:numPr>
          <w:ilvl w:val="0"/>
          <w:numId w:val="14"/>
        </w:numPr>
        <w:spacing w:after="0" w:afterAutospacing="0" w:line="360" w:lineRule="auto"/>
        <w:rPr>
          <w:rFonts w:ascii="Arial" w:hAnsi="Arial" w:cs="Arial"/>
        </w:rPr>
      </w:pPr>
      <w:r w:rsidRPr="00F91845">
        <w:rPr>
          <w:rFonts w:ascii="Arial" w:hAnsi="Arial" w:cs="Arial"/>
        </w:rPr>
        <w:t xml:space="preserve">pagal chronologinę seką, jei iliustracija </w:t>
      </w:r>
      <w:r w:rsidR="00825C23" w:rsidRPr="00F91845">
        <w:rPr>
          <w:rFonts w:ascii="Arial" w:hAnsi="Arial" w:cs="Arial"/>
        </w:rPr>
        <w:t>tuo grįsta</w:t>
      </w:r>
      <w:r w:rsidRPr="00F91845">
        <w:rPr>
          <w:rFonts w:ascii="Arial" w:hAnsi="Arial" w:cs="Arial"/>
        </w:rPr>
        <w:t>;</w:t>
      </w:r>
    </w:p>
    <w:p w14:paraId="1BFBEAB9" w14:textId="77777777" w:rsidR="00FD364A" w:rsidRPr="00F91845" w:rsidRDefault="00FD364A" w:rsidP="00F91845">
      <w:pPr>
        <w:pStyle w:val="prastasiniatinklio"/>
        <w:numPr>
          <w:ilvl w:val="0"/>
          <w:numId w:val="14"/>
        </w:numPr>
        <w:spacing w:after="0" w:afterAutospacing="0" w:line="360" w:lineRule="auto"/>
        <w:rPr>
          <w:rFonts w:ascii="Arial" w:hAnsi="Arial" w:cs="Arial"/>
        </w:rPr>
      </w:pPr>
      <w:r w:rsidRPr="00F91845">
        <w:rPr>
          <w:rFonts w:ascii="Arial" w:hAnsi="Arial" w:cs="Arial"/>
        </w:rPr>
        <w:t xml:space="preserve">nuosekliai sekant konkrečią schemos struktūrinę </w:t>
      </w:r>
      <w:r w:rsidR="00183795" w:rsidRPr="00F91845">
        <w:rPr>
          <w:rFonts w:ascii="Arial" w:hAnsi="Arial" w:cs="Arial"/>
        </w:rPr>
        <w:t>liniją</w:t>
      </w:r>
      <w:r w:rsidRPr="00F91845">
        <w:rPr>
          <w:rFonts w:ascii="Arial" w:hAnsi="Arial" w:cs="Arial"/>
        </w:rPr>
        <w:t>.</w:t>
      </w:r>
    </w:p>
    <w:p w14:paraId="2A687ECB" w14:textId="77777777" w:rsidR="00FD364A" w:rsidRPr="00F91845" w:rsidRDefault="00FD364A" w:rsidP="003521D7">
      <w:r w:rsidRPr="00F91845">
        <w:t xml:space="preserve">Pasirinkta aprašymo </w:t>
      </w:r>
      <w:r w:rsidRPr="00F91845">
        <w:rPr>
          <w:b/>
          <w:bCs/>
        </w:rPr>
        <w:t>seka</w:t>
      </w:r>
      <w:r w:rsidRPr="00F91845">
        <w:t xml:space="preserve"> turi būti </w:t>
      </w:r>
      <w:r w:rsidRPr="00F91845">
        <w:rPr>
          <w:b/>
          <w:bCs/>
        </w:rPr>
        <w:t>aiškiai įvardyta</w:t>
      </w:r>
      <w:r w:rsidRPr="00F91845">
        <w:t xml:space="preserve"> tekste, kad skaitytojas suprastų, kokiu principu vadovaujamasi. Aprašo pabaigoje gali būti pateikiamas </w:t>
      </w:r>
      <w:r w:rsidRPr="00F91845">
        <w:rPr>
          <w:b/>
          <w:bCs/>
        </w:rPr>
        <w:t>apibendrinimas</w:t>
      </w:r>
      <w:r w:rsidRPr="00F91845">
        <w:t xml:space="preserve"> arba išryškinami esminiai </w:t>
      </w:r>
      <w:r w:rsidRPr="00F91845">
        <w:rPr>
          <w:b/>
          <w:bCs/>
        </w:rPr>
        <w:t>loginiai akcentai</w:t>
      </w:r>
      <w:r w:rsidRPr="00F91845">
        <w:t>.</w:t>
      </w:r>
    </w:p>
    <w:p w14:paraId="05D50572" w14:textId="366E7B33" w:rsidR="004217E4" w:rsidRPr="00F91845" w:rsidRDefault="001F18D4" w:rsidP="003521D7">
      <w:r w:rsidRPr="00F91845">
        <w:t xml:space="preserve">Gali nutikti taip, kad grafinis elementas parengtas ne itin kruopščiai, jame </w:t>
      </w:r>
      <w:r w:rsidRPr="00F91845">
        <w:rPr>
          <w:b/>
          <w:bCs/>
        </w:rPr>
        <w:t>yra klaidų</w:t>
      </w:r>
      <w:r w:rsidR="009A6DB3" w:rsidRPr="00F91845">
        <w:t xml:space="preserve"> arba </w:t>
      </w:r>
      <w:r w:rsidR="009A6DB3" w:rsidRPr="00F91845">
        <w:rPr>
          <w:b/>
          <w:bCs/>
        </w:rPr>
        <w:t>vaizdas nekokybiškas</w:t>
      </w:r>
      <w:r w:rsidR="009A6DB3" w:rsidRPr="00F91845">
        <w:t xml:space="preserve">, sunkiai įžiūrimi ar visai dingę </w:t>
      </w:r>
      <w:r w:rsidR="002F5CA8" w:rsidRPr="00F91845">
        <w:t>tam tikri</w:t>
      </w:r>
      <w:r w:rsidR="009A6DB3" w:rsidRPr="00F91845">
        <w:t xml:space="preserve"> elementai</w:t>
      </w:r>
      <w:r w:rsidRPr="00F91845">
        <w:t xml:space="preserve">, tada </w:t>
      </w:r>
      <w:r w:rsidR="002F5CA8" w:rsidRPr="00F91845">
        <w:t>verta</w:t>
      </w:r>
      <w:r w:rsidRPr="00F91845">
        <w:t xml:space="preserve"> pasitelkti antrinius šaltinius, kad tą klaidą </w:t>
      </w:r>
      <w:r w:rsidR="00D902A9">
        <w:t>ar</w:t>
      </w:r>
      <w:r w:rsidR="009A6DB3" w:rsidRPr="00F91845">
        <w:t xml:space="preserve"> spragą </w:t>
      </w:r>
      <w:r w:rsidRPr="00F91845">
        <w:t>ištaisytume ir į aprašą įtrauktume teisingą informacij</w:t>
      </w:r>
      <w:r w:rsidR="004217E4" w:rsidRPr="00F91845">
        <w:t>ą</w:t>
      </w:r>
      <w:r w:rsidRPr="00F91845">
        <w:t>. Jeigu antrinio šaltinio, kuriame būtų galima pasitikslinti informaciją, nėra</w:t>
      </w:r>
      <w:r w:rsidR="004217E4" w:rsidRPr="00F91845">
        <w:t>, belieka labai atsakingai įvertinti, ar klaida tikrai padaryta</w:t>
      </w:r>
      <w:r w:rsidR="009A6DB3" w:rsidRPr="00F91845">
        <w:t>,</w:t>
      </w:r>
      <w:r w:rsidR="004217E4" w:rsidRPr="00F91845">
        <w:t xml:space="preserve"> ir tą faktą </w:t>
      </w:r>
      <w:r w:rsidR="009A6DB3" w:rsidRPr="00F91845">
        <w:t xml:space="preserve">konstatuoti </w:t>
      </w:r>
      <w:r w:rsidR="004217E4" w:rsidRPr="00F91845">
        <w:t>išsam</w:t>
      </w:r>
      <w:r w:rsidR="009A6DB3" w:rsidRPr="00F91845">
        <w:t>i</w:t>
      </w:r>
      <w:r w:rsidR="004217E4" w:rsidRPr="00F91845">
        <w:t>a</w:t>
      </w:r>
      <w:r w:rsidR="00C60D59">
        <w:t>ja</w:t>
      </w:r>
      <w:r w:rsidR="009A6DB3" w:rsidRPr="00F91845">
        <w:t>me</w:t>
      </w:r>
      <w:r w:rsidR="004217E4" w:rsidRPr="00F91845">
        <w:t xml:space="preserve"> apraše.</w:t>
      </w:r>
    </w:p>
    <w:p w14:paraId="583E95C5" w14:textId="40D8E9E2" w:rsidR="00A7220A" w:rsidRDefault="009A6C32" w:rsidP="003521D7">
      <w:r w:rsidRPr="00F91845">
        <w:t>Jeigu išsam</w:t>
      </w:r>
      <w:r w:rsidR="00C60D59">
        <w:t>iojo</w:t>
      </w:r>
      <w:r w:rsidRPr="00F91845">
        <w:t xml:space="preserve"> aprašo tekste yra </w:t>
      </w:r>
      <w:r w:rsidR="00CC4584" w:rsidRPr="00F91845">
        <w:rPr>
          <w:b/>
          <w:bCs/>
        </w:rPr>
        <w:t xml:space="preserve">sutrumpinimų, grafinių simbolių, </w:t>
      </w:r>
      <w:r w:rsidRPr="00F91845">
        <w:rPr>
          <w:b/>
          <w:bCs/>
        </w:rPr>
        <w:t>skaičių ar datų</w:t>
      </w:r>
      <w:r w:rsidRPr="00F91845">
        <w:t xml:space="preserve">, reikėtų juos </w:t>
      </w:r>
      <w:r w:rsidR="00E403C5" w:rsidRPr="00F91845">
        <w:t xml:space="preserve">paversti rišliu tekstu, tai yra </w:t>
      </w:r>
      <w:r w:rsidR="00B24D45" w:rsidRPr="00F91845">
        <w:rPr>
          <w:b/>
          <w:bCs/>
        </w:rPr>
        <w:t>į</w:t>
      </w:r>
      <w:r w:rsidR="00E403C5" w:rsidRPr="00F91845">
        <w:rPr>
          <w:b/>
          <w:bCs/>
        </w:rPr>
        <w:t>žodi</w:t>
      </w:r>
      <w:r w:rsidR="00B24D45" w:rsidRPr="00F91845">
        <w:rPr>
          <w:b/>
          <w:bCs/>
        </w:rPr>
        <w:t>nt</w:t>
      </w:r>
      <w:r w:rsidR="00E403C5" w:rsidRPr="00F91845">
        <w:rPr>
          <w:b/>
          <w:bCs/>
        </w:rPr>
        <w:t>i</w:t>
      </w:r>
      <w:r w:rsidR="00E403C5" w:rsidRPr="00F91845">
        <w:t>, kad sintetiniam balsui būtų patogu skaityti. Toks „išskleistas“ tekstas patogesnis ir diktoriui.</w:t>
      </w:r>
    </w:p>
    <w:p w14:paraId="5C915333" w14:textId="77777777" w:rsidR="00A7220A" w:rsidRDefault="00A7220A">
      <w:pPr>
        <w:spacing w:line="276" w:lineRule="auto"/>
      </w:pPr>
      <w:r>
        <w:br w:type="page"/>
      </w:r>
    </w:p>
    <w:p w14:paraId="7404789C" w14:textId="77777777" w:rsidR="002E2FD3" w:rsidRPr="0039303A" w:rsidRDefault="002E2FD3" w:rsidP="00366636">
      <w:pPr>
        <w:pStyle w:val="Antrat2"/>
        <w:spacing w:before="240" w:after="120" w:afterAutospacing="0"/>
        <w:ind w:left="426" w:hanging="426"/>
      </w:pPr>
      <w:bookmarkStart w:id="18" w:name="_Toc223081105"/>
      <w:r w:rsidRPr="0039303A">
        <w:lastRenderedPageBreak/>
        <w:t>Apibendrinimas</w:t>
      </w:r>
      <w:bookmarkEnd w:id="18"/>
    </w:p>
    <w:p w14:paraId="6A93F4E7" w14:textId="41A27363" w:rsidR="00DB0227" w:rsidRPr="00DB0227" w:rsidRDefault="002F5CA8" w:rsidP="00DB0227">
      <w:r w:rsidRPr="00F91845">
        <w:t xml:space="preserve">Kalbant apie statiško vizualiojo arba dinamiško AV turinio prieinamumą, svarbu suvokti, </w:t>
      </w:r>
      <w:r w:rsidR="00D902A9">
        <w:t>kad</w:t>
      </w:r>
      <w:r w:rsidR="00D902A9" w:rsidRPr="00F91845">
        <w:t xml:space="preserve"> </w:t>
      </w:r>
      <w:r w:rsidR="000F20DE" w:rsidRPr="00F91845">
        <w:t>pritaikytas turinys naudinga</w:t>
      </w:r>
      <w:r w:rsidRPr="00F91845">
        <w:t>s</w:t>
      </w:r>
      <w:r w:rsidR="000F20DE" w:rsidRPr="00F91845">
        <w:t xml:space="preserve"> kiekvienam iš mūsų, turinčiam </w:t>
      </w:r>
      <w:r w:rsidRPr="00F91845">
        <w:t>įvairi</w:t>
      </w:r>
      <w:r w:rsidR="00D902A9">
        <w:t>ų</w:t>
      </w:r>
      <w:r w:rsidR="000F20DE" w:rsidRPr="00F91845">
        <w:t xml:space="preserve"> sensorin</w:t>
      </w:r>
      <w:r w:rsidR="00D902A9">
        <w:t>ių ir</w:t>
      </w:r>
      <w:r w:rsidR="000F20DE" w:rsidRPr="00F91845">
        <w:t xml:space="preserve"> kognityvin</w:t>
      </w:r>
      <w:r w:rsidR="00D902A9">
        <w:t>ių</w:t>
      </w:r>
      <w:r w:rsidR="000F20DE" w:rsidRPr="00F91845">
        <w:t xml:space="preserve"> galimyb</w:t>
      </w:r>
      <w:r w:rsidR="00D902A9">
        <w:t>ių</w:t>
      </w:r>
      <w:r w:rsidR="000F20DE" w:rsidRPr="00F91845">
        <w:t>, nepatirian</w:t>
      </w:r>
      <w:r w:rsidR="009C5855">
        <w:t>čiam</w:t>
      </w:r>
      <w:r w:rsidR="000F20DE" w:rsidRPr="00F91845">
        <w:t xml:space="preserve"> </w:t>
      </w:r>
      <w:r w:rsidRPr="00F91845">
        <w:t>ar patirian</w:t>
      </w:r>
      <w:r w:rsidR="009C5855">
        <w:t>čiam</w:t>
      </w:r>
      <w:r w:rsidRPr="00F91845">
        <w:t xml:space="preserve"> skirtingų </w:t>
      </w:r>
      <w:r w:rsidR="000F20DE" w:rsidRPr="00F91845">
        <w:t xml:space="preserve">fizinių iššūkių ir pan. </w:t>
      </w:r>
      <w:r w:rsidRPr="00F91845">
        <w:t>Prieinamumo gerinimo priemonės</w:t>
      </w:r>
      <w:r w:rsidR="00C231A4" w:rsidRPr="00F91845">
        <w:t>, tokios kaip alternatyvusis tekstas, išsam</w:t>
      </w:r>
      <w:r w:rsidR="00C60D59">
        <w:t xml:space="preserve">ieji </w:t>
      </w:r>
      <w:r w:rsidR="00C231A4" w:rsidRPr="00F91845">
        <w:t>vaizdo aprašai ar GV,</w:t>
      </w:r>
      <w:r w:rsidR="000F20DE" w:rsidRPr="00F91845">
        <w:t xml:space="preserve"> palengvina </w:t>
      </w:r>
      <w:r w:rsidR="00B22EB7" w:rsidRPr="00F91845">
        <w:t xml:space="preserve">kultūrinio ir informacinio </w:t>
      </w:r>
      <w:r w:rsidR="000F20DE" w:rsidRPr="00F91845">
        <w:t xml:space="preserve">turinio prieigą, nes </w:t>
      </w:r>
      <w:r w:rsidR="00C231A4" w:rsidRPr="00F91845">
        <w:t xml:space="preserve">esame raginami atkreipti dėmesį į vaizdų detales ir visumą, </w:t>
      </w:r>
      <w:r w:rsidR="00D902A9">
        <w:t>kartu</w:t>
      </w:r>
      <w:r w:rsidR="00C231A4" w:rsidRPr="00F91845">
        <w:t xml:space="preserve"> </w:t>
      </w:r>
      <w:r w:rsidR="000F20DE" w:rsidRPr="00F91845">
        <w:t xml:space="preserve">gauname paaiškinimų, </w:t>
      </w:r>
      <w:r w:rsidR="00B22EB7" w:rsidRPr="00F91845">
        <w:t xml:space="preserve">tampa </w:t>
      </w:r>
      <w:r w:rsidR="00C231A4" w:rsidRPr="00F91845">
        <w:t xml:space="preserve">lengviau suvokti tam tikro kūrinio idėją, filmo ar spektaklio siužetą ir pan. Prieinamumo gerinimo priemonės </w:t>
      </w:r>
      <w:r w:rsidR="000F20DE" w:rsidRPr="00F91845">
        <w:t>taip pat „atlaisvina rankas“, nepririša prie kompiuterio ar televizoriaus, leidžia vienu metu užsiimti keliomis veiklomis.</w:t>
      </w:r>
      <w:r w:rsidR="00DB0227">
        <w:br w:type="page"/>
      </w:r>
    </w:p>
    <w:p w14:paraId="4927220D" w14:textId="776CDB2E" w:rsidR="00386FB1" w:rsidRPr="0039303A" w:rsidRDefault="00386FB1" w:rsidP="00366636">
      <w:pPr>
        <w:pStyle w:val="Antrat2"/>
        <w:spacing w:before="240" w:after="120" w:afterAutospacing="0"/>
        <w:ind w:left="426" w:hanging="426"/>
      </w:pPr>
      <w:bookmarkStart w:id="19" w:name="_Toc223081106"/>
      <w:r w:rsidRPr="0039303A">
        <w:lastRenderedPageBreak/>
        <w:t>Rekomenduojami šaltiniai</w:t>
      </w:r>
      <w:bookmarkEnd w:id="19"/>
    </w:p>
    <w:p w14:paraId="7D522848" w14:textId="524BE9AA" w:rsidR="00736D55" w:rsidRPr="00F91845" w:rsidRDefault="00736D55" w:rsidP="00AB20C2">
      <w:pPr>
        <w:spacing w:before="100" w:beforeAutospacing="1" w:line="336" w:lineRule="auto"/>
        <w:ind w:left="567" w:hanging="567"/>
        <w:rPr>
          <w:rStyle w:val="Hipersaitas"/>
          <w:rFonts w:eastAsia="SimSun"/>
          <w:kern w:val="24"/>
          <w:szCs w:val="24"/>
          <w:lang w:eastAsia="hi-IN" w:bidi="hi-IN"/>
        </w:rPr>
      </w:pPr>
      <w:r w:rsidRPr="00F91845">
        <w:rPr>
          <w:szCs w:val="24"/>
        </w:rPr>
        <w:t>ADP (</w:t>
      </w:r>
      <w:proofErr w:type="spellStart"/>
      <w:r w:rsidRPr="00F91845">
        <w:rPr>
          <w:szCs w:val="24"/>
        </w:rPr>
        <w:t>The</w:t>
      </w:r>
      <w:proofErr w:type="spellEnd"/>
      <w:r w:rsidRPr="00F91845">
        <w:rPr>
          <w:szCs w:val="24"/>
        </w:rPr>
        <w:t xml:space="preserve"> </w:t>
      </w:r>
      <w:proofErr w:type="spellStart"/>
      <w:r w:rsidRPr="00F91845">
        <w:rPr>
          <w:szCs w:val="24"/>
        </w:rPr>
        <w:t>Audio</w:t>
      </w:r>
      <w:proofErr w:type="spellEnd"/>
      <w:r w:rsidRPr="00F91845">
        <w:rPr>
          <w:szCs w:val="24"/>
        </w:rPr>
        <w:t xml:space="preserve"> </w:t>
      </w:r>
      <w:proofErr w:type="spellStart"/>
      <w:r w:rsidRPr="00F91845">
        <w:rPr>
          <w:szCs w:val="24"/>
        </w:rPr>
        <w:t>Description</w:t>
      </w:r>
      <w:proofErr w:type="spellEnd"/>
      <w:r w:rsidRPr="00F91845">
        <w:rPr>
          <w:szCs w:val="24"/>
        </w:rPr>
        <w:t xml:space="preserve"> Project) </w:t>
      </w:r>
      <w:r w:rsidR="00114023" w:rsidRPr="00F91845">
        <w:rPr>
          <w:szCs w:val="24"/>
        </w:rPr>
        <w:t>(</w:t>
      </w:r>
      <w:r w:rsidRPr="00F91845">
        <w:rPr>
          <w:szCs w:val="24"/>
        </w:rPr>
        <w:t>2010</w:t>
      </w:r>
      <w:r w:rsidR="00114023" w:rsidRPr="00F91845">
        <w:rPr>
          <w:szCs w:val="24"/>
        </w:rPr>
        <w:t>)</w:t>
      </w:r>
      <w:r w:rsidRPr="00F91845">
        <w:rPr>
          <w:szCs w:val="24"/>
        </w:rPr>
        <w:t xml:space="preserve">. </w:t>
      </w:r>
      <w:proofErr w:type="spellStart"/>
      <w:r w:rsidRPr="00F91845">
        <w:rPr>
          <w:i/>
          <w:szCs w:val="24"/>
        </w:rPr>
        <w:t>Guidelines</w:t>
      </w:r>
      <w:proofErr w:type="spellEnd"/>
      <w:r w:rsidRPr="00F91845">
        <w:rPr>
          <w:i/>
          <w:szCs w:val="24"/>
        </w:rPr>
        <w:t xml:space="preserve"> </w:t>
      </w:r>
      <w:proofErr w:type="spellStart"/>
      <w:r w:rsidRPr="00F91845">
        <w:rPr>
          <w:i/>
          <w:szCs w:val="24"/>
        </w:rPr>
        <w:t>for</w:t>
      </w:r>
      <w:proofErr w:type="spellEnd"/>
      <w:r w:rsidRPr="00F91845">
        <w:rPr>
          <w:i/>
          <w:szCs w:val="24"/>
        </w:rPr>
        <w:t xml:space="preserve"> </w:t>
      </w:r>
      <w:proofErr w:type="spellStart"/>
      <w:r w:rsidRPr="00F91845">
        <w:rPr>
          <w:i/>
          <w:szCs w:val="24"/>
        </w:rPr>
        <w:t>Description</w:t>
      </w:r>
      <w:proofErr w:type="spellEnd"/>
      <w:r w:rsidRPr="00F91845">
        <w:rPr>
          <w:szCs w:val="24"/>
        </w:rPr>
        <w:t>. Prieiga</w:t>
      </w:r>
      <w:r w:rsidR="00D902A9">
        <w:rPr>
          <w:szCs w:val="24"/>
        </w:rPr>
        <w:t xml:space="preserve"> per internetą</w:t>
      </w:r>
      <w:r w:rsidRPr="00F91845">
        <w:rPr>
          <w:szCs w:val="24"/>
        </w:rPr>
        <w:t>:</w:t>
      </w:r>
      <w:r w:rsidR="00D902A9">
        <w:rPr>
          <w:szCs w:val="24"/>
        </w:rPr>
        <w:t xml:space="preserve"> </w:t>
      </w:r>
      <w:hyperlink r:id="rId11" w:history="1">
        <w:r w:rsidRPr="00F91845">
          <w:rPr>
            <w:rStyle w:val="Hipersaitas"/>
            <w:rFonts w:eastAsia="SimSun"/>
            <w:kern w:val="24"/>
            <w:szCs w:val="24"/>
            <w:lang w:eastAsia="hi-IN" w:bidi="hi-IN"/>
          </w:rPr>
          <w:t>http://www.acb.org/adp/docs/AD-ACB-ADP%20Guidelines%203.1.doc</w:t>
        </w:r>
      </w:hyperlink>
    </w:p>
    <w:p w14:paraId="53E05102" w14:textId="3463BEC4" w:rsidR="00386FB1" w:rsidRPr="00F91845" w:rsidRDefault="00386FB1" w:rsidP="00AB20C2">
      <w:pPr>
        <w:spacing w:before="100" w:beforeAutospacing="1" w:line="336" w:lineRule="auto"/>
        <w:ind w:left="567" w:hanging="567"/>
        <w:rPr>
          <w:szCs w:val="24"/>
        </w:rPr>
      </w:pPr>
      <w:r w:rsidRPr="00F91845">
        <w:rPr>
          <w:szCs w:val="24"/>
        </w:rPr>
        <w:t>Alosevičienė, E., Niedzviegienė</w:t>
      </w:r>
      <w:r w:rsidR="00D902A9">
        <w:rPr>
          <w:rStyle w:val="Puslapioinaosnuoroda"/>
          <w:szCs w:val="24"/>
        </w:rPr>
        <w:footnoteReference w:id="5"/>
      </w:r>
      <w:r w:rsidRPr="00F91845">
        <w:rPr>
          <w:szCs w:val="24"/>
        </w:rPr>
        <w:t>, L. (2016)</w:t>
      </w:r>
      <w:r w:rsidR="0067070D" w:rsidRPr="00F91845">
        <w:rPr>
          <w:szCs w:val="24"/>
        </w:rPr>
        <w:t>.</w:t>
      </w:r>
      <w:r w:rsidRPr="00F91845">
        <w:rPr>
          <w:szCs w:val="24"/>
        </w:rPr>
        <w:t xml:space="preserve"> Garsinio vaizdavimo raida Lietuvoje ir vokiškai kalbančiuose kraštuose. </w:t>
      </w:r>
      <w:proofErr w:type="spellStart"/>
      <w:r w:rsidRPr="00F91845">
        <w:rPr>
          <w:i/>
          <w:szCs w:val="24"/>
        </w:rPr>
        <w:t>Acta</w:t>
      </w:r>
      <w:proofErr w:type="spellEnd"/>
      <w:r w:rsidRPr="00F91845">
        <w:rPr>
          <w:i/>
          <w:szCs w:val="24"/>
        </w:rPr>
        <w:t xml:space="preserve"> </w:t>
      </w:r>
      <w:proofErr w:type="spellStart"/>
      <w:r w:rsidRPr="00F91845">
        <w:rPr>
          <w:i/>
          <w:szCs w:val="24"/>
        </w:rPr>
        <w:t>Humanitarica</w:t>
      </w:r>
      <w:proofErr w:type="spellEnd"/>
      <w:r w:rsidRPr="00F91845">
        <w:rPr>
          <w:i/>
          <w:szCs w:val="24"/>
        </w:rPr>
        <w:t xml:space="preserve"> </w:t>
      </w:r>
      <w:proofErr w:type="spellStart"/>
      <w:r w:rsidRPr="00F91845">
        <w:rPr>
          <w:i/>
          <w:szCs w:val="24"/>
        </w:rPr>
        <w:t>Universitatis</w:t>
      </w:r>
      <w:proofErr w:type="spellEnd"/>
      <w:r w:rsidRPr="00F91845">
        <w:rPr>
          <w:i/>
          <w:szCs w:val="24"/>
        </w:rPr>
        <w:t xml:space="preserve"> </w:t>
      </w:r>
      <w:proofErr w:type="spellStart"/>
      <w:r w:rsidRPr="00F91845">
        <w:rPr>
          <w:i/>
          <w:szCs w:val="24"/>
        </w:rPr>
        <w:t>Saulensis</w:t>
      </w:r>
      <w:proofErr w:type="spellEnd"/>
      <w:r w:rsidRPr="00F91845">
        <w:rPr>
          <w:szCs w:val="24"/>
        </w:rPr>
        <w:t xml:space="preserve">, 23, 243–256. </w:t>
      </w:r>
      <w:r w:rsidR="003E5D09" w:rsidRPr="00597B9D">
        <w:rPr>
          <w:szCs w:val="24"/>
        </w:rPr>
        <w:t>Prieiga per internetą:</w:t>
      </w:r>
      <w:r w:rsidR="00CA74F5" w:rsidRPr="00F91845">
        <w:rPr>
          <w:szCs w:val="24"/>
        </w:rPr>
        <w:t xml:space="preserve"> </w:t>
      </w:r>
      <w:hyperlink r:id="rId12" w:history="1">
        <w:r w:rsidR="00DC3803" w:rsidRPr="00F26080">
          <w:rPr>
            <w:rStyle w:val="Hipersaitas"/>
            <w:szCs w:val="24"/>
          </w:rPr>
          <w:t>https://etalpykla.lituanistika.lt/fedora/objects/LT-LDB-0001:J.04~2016~1503492396397/datastreams/DS.002.0.01.ARTIC/content</w:t>
        </w:r>
      </w:hyperlink>
    </w:p>
    <w:p w14:paraId="5F90A77F" w14:textId="77777777" w:rsidR="007964D2" w:rsidRPr="00F91845" w:rsidRDefault="007964D2" w:rsidP="00AB20C2">
      <w:pPr>
        <w:spacing w:before="100" w:beforeAutospacing="1" w:line="336" w:lineRule="auto"/>
        <w:ind w:left="567" w:hanging="567"/>
        <w:rPr>
          <w:szCs w:val="24"/>
        </w:rPr>
      </w:pPr>
      <w:r w:rsidRPr="00F91845">
        <w:rPr>
          <w:szCs w:val="24"/>
        </w:rPr>
        <w:t xml:space="preserve">ITC </w:t>
      </w:r>
      <w:proofErr w:type="spellStart"/>
      <w:r w:rsidRPr="00F91845">
        <w:rPr>
          <w:szCs w:val="24"/>
        </w:rPr>
        <w:t>Guidance</w:t>
      </w:r>
      <w:proofErr w:type="spellEnd"/>
      <w:r w:rsidRPr="00F91845">
        <w:rPr>
          <w:szCs w:val="24"/>
        </w:rPr>
        <w:t xml:space="preserve"> </w:t>
      </w:r>
      <w:proofErr w:type="spellStart"/>
      <w:r w:rsidRPr="00F91845">
        <w:rPr>
          <w:szCs w:val="24"/>
        </w:rPr>
        <w:t>on</w:t>
      </w:r>
      <w:proofErr w:type="spellEnd"/>
      <w:r w:rsidRPr="00F91845">
        <w:rPr>
          <w:szCs w:val="24"/>
        </w:rPr>
        <w:t xml:space="preserve"> </w:t>
      </w:r>
      <w:proofErr w:type="spellStart"/>
      <w:r w:rsidRPr="00F91845">
        <w:rPr>
          <w:szCs w:val="24"/>
        </w:rPr>
        <w:t>Standards</w:t>
      </w:r>
      <w:proofErr w:type="spellEnd"/>
      <w:r w:rsidRPr="00F91845">
        <w:rPr>
          <w:szCs w:val="24"/>
        </w:rPr>
        <w:t xml:space="preserve"> </w:t>
      </w:r>
      <w:proofErr w:type="spellStart"/>
      <w:r w:rsidRPr="00F91845">
        <w:rPr>
          <w:szCs w:val="24"/>
        </w:rPr>
        <w:t>for</w:t>
      </w:r>
      <w:proofErr w:type="spellEnd"/>
      <w:r w:rsidRPr="00F91845">
        <w:rPr>
          <w:szCs w:val="24"/>
        </w:rPr>
        <w:t xml:space="preserve"> </w:t>
      </w:r>
      <w:proofErr w:type="spellStart"/>
      <w:r w:rsidRPr="00F91845">
        <w:rPr>
          <w:szCs w:val="24"/>
        </w:rPr>
        <w:t>Audio</w:t>
      </w:r>
      <w:proofErr w:type="spellEnd"/>
      <w:r w:rsidRPr="00F91845">
        <w:rPr>
          <w:szCs w:val="24"/>
        </w:rPr>
        <w:t xml:space="preserve"> </w:t>
      </w:r>
      <w:proofErr w:type="spellStart"/>
      <w:r w:rsidRPr="00F91845">
        <w:rPr>
          <w:szCs w:val="24"/>
        </w:rPr>
        <w:t>Description</w:t>
      </w:r>
      <w:proofErr w:type="spellEnd"/>
      <w:r w:rsidRPr="00F91845">
        <w:rPr>
          <w:szCs w:val="24"/>
        </w:rPr>
        <w:t xml:space="preserve"> (2000). Prieiga</w:t>
      </w:r>
      <w:r w:rsidR="00D902A9">
        <w:rPr>
          <w:szCs w:val="24"/>
        </w:rPr>
        <w:t xml:space="preserve"> per internetą</w:t>
      </w:r>
      <w:r w:rsidRPr="00F91845">
        <w:rPr>
          <w:szCs w:val="24"/>
        </w:rPr>
        <w:t xml:space="preserve">: </w:t>
      </w:r>
      <w:hyperlink r:id="rId13" w:history="1">
        <w:r w:rsidRPr="00F91845">
          <w:rPr>
            <w:rStyle w:val="Hipersaitas"/>
            <w:szCs w:val="24"/>
          </w:rPr>
          <w:t>http://audiodescription.co.uk/uploads/general/itcguide_sds_audio_desc_word3.pdf</w:t>
        </w:r>
      </w:hyperlink>
      <w:r w:rsidRPr="00F91845">
        <w:rPr>
          <w:szCs w:val="24"/>
        </w:rPr>
        <w:t xml:space="preserve"> </w:t>
      </w:r>
    </w:p>
    <w:p w14:paraId="4B7690F2" w14:textId="77777777" w:rsidR="00403863" w:rsidRPr="00F91845" w:rsidRDefault="008A033E" w:rsidP="00AB20C2">
      <w:pPr>
        <w:spacing w:before="100" w:beforeAutospacing="1" w:line="336" w:lineRule="auto"/>
        <w:ind w:left="567" w:hanging="567"/>
        <w:rPr>
          <w:szCs w:val="24"/>
        </w:rPr>
      </w:pPr>
      <w:r w:rsidRPr="00F91845">
        <w:rPr>
          <w:szCs w:val="24"/>
        </w:rPr>
        <w:t>Kerevičienė, J., Niedzviegienė, L. (2022)</w:t>
      </w:r>
      <w:r w:rsidR="0067070D" w:rsidRPr="00F91845">
        <w:rPr>
          <w:szCs w:val="24"/>
        </w:rPr>
        <w:t>.</w:t>
      </w:r>
      <w:r w:rsidRPr="00F91845">
        <w:rPr>
          <w:szCs w:val="24"/>
        </w:rPr>
        <w:t xml:space="preserve"> </w:t>
      </w:r>
      <w:r w:rsidR="00386FB1" w:rsidRPr="00F91845">
        <w:rPr>
          <w:szCs w:val="24"/>
        </w:rPr>
        <w:t>Kinas ir teatras visiems. Audiovizualinių produktų pritaikymo neregiams ir silpnaregiams bei kurtiems ir neprigirdintiems žiūrovams gairės</w:t>
      </w:r>
      <w:r w:rsidRPr="00F91845">
        <w:rPr>
          <w:szCs w:val="24"/>
        </w:rPr>
        <w:t xml:space="preserve">. </w:t>
      </w:r>
      <w:r w:rsidR="00CA74F5" w:rsidRPr="00F91845">
        <w:rPr>
          <w:szCs w:val="24"/>
        </w:rPr>
        <w:t>Vilniaus universiteto leidykla. Prieiga</w:t>
      </w:r>
      <w:r w:rsidR="00D902A9">
        <w:rPr>
          <w:szCs w:val="24"/>
        </w:rPr>
        <w:t xml:space="preserve"> per internetą</w:t>
      </w:r>
      <w:r w:rsidR="00386FB1" w:rsidRPr="00F91845">
        <w:rPr>
          <w:szCs w:val="24"/>
        </w:rPr>
        <w:t xml:space="preserve">: </w:t>
      </w:r>
      <w:hyperlink r:id="rId14" w:history="1">
        <w:r w:rsidR="00403863" w:rsidRPr="00F91845">
          <w:rPr>
            <w:rStyle w:val="Hipersaitas"/>
            <w:szCs w:val="24"/>
          </w:rPr>
          <w:t>https://www.knygynas.vu.lt/autoriai/laura-niedzviegiene/kinas-ir-teatras-visiems-audiovizualiniu-produktu-pritaikymo-neregiams-ir-silpnaregiams-bei-kurtiems-ir-neprigirdintiems-ziurovams-gaires</w:t>
        </w:r>
      </w:hyperlink>
    </w:p>
    <w:p w14:paraId="1EA37DA4" w14:textId="77777777" w:rsidR="00114023" w:rsidRPr="00F91845" w:rsidRDefault="00114023" w:rsidP="00AB20C2">
      <w:pPr>
        <w:spacing w:before="100" w:beforeAutospacing="1" w:line="336" w:lineRule="auto"/>
        <w:ind w:left="567" w:hanging="567"/>
        <w:rPr>
          <w:szCs w:val="24"/>
        </w:rPr>
      </w:pPr>
      <w:r w:rsidRPr="00F91845">
        <w:rPr>
          <w:szCs w:val="24"/>
        </w:rPr>
        <w:t>Kerevičienė, J., Niedzviegienė, L. (2022). Medijų prieinamumas Lietuvoje: audiovizualinis turinys įvairių klausos bei regos galimybių žiūrovams. Mokslo studija. Vilniaus universiteto leidykla. Prieiga</w:t>
      </w:r>
      <w:r w:rsidR="00D902A9">
        <w:rPr>
          <w:szCs w:val="24"/>
        </w:rPr>
        <w:t xml:space="preserve"> per internetą</w:t>
      </w:r>
      <w:r w:rsidRPr="00F91845">
        <w:rPr>
          <w:szCs w:val="24"/>
        </w:rPr>
        <w:t xml:space="preserve">: </w:t>
      </w:r>
      <w:hyperlink r:id="rId15" w:history="1">
        <w:r w:rsidRPr="00F91845">
          <w:rPr>
            <w:rStyle w:val="Hipersaitas"/>
            <w:szCs w:val="24"/>
          </w:rPr>
          <w:t>https://www.knygynas.vu.lt/autoriai/laura-niedzviegiene/mediju-prieinamumas-lietuvoje-audiovizualinis-turinys-ivairiu-klausos-bei-regos-galimybiu-ziurovams</w:t>
        </w:r>
      </w:hyperlink>
      <w:r w:rsidRPr="00F91845">
        <w:rPr>
          <w:szCs w:val="24"/>
        </w:rPr>
        <w:t xml:space="preserve"> </w:t>
      </w:r>
    </w:p>
    <w:p w14:paraId="0117BB5F" w14:textId="77777777" w:rsidR="007964D2" w:rsidRPr="00F91845" w:rsidRDefault="007964D2" w:rsidP="00AB20C2">
      <w:pPr>
        <w:spacing w:before="100" w:beforeAutospacing="1" w:line="336" w:lineRule="auto"/>
        <w:ind w:left="567" w:hanging="567"/>
        <w:rPr>
          <w:szCs w:val="24"/>
        </w:rPr>
      </w:pPr>
      <w:proofErr w:type="spellStart"/>
      <w:r w:rsidRPr="00F91845">
        <w:rPr>
          <w:szCs w:val="24"/>
        </w:rPr>
        <w:t>LKC.lt</w:t>
      </w:r>
      <w:proofErr w:type="spellEnd"/>
      <w:r w:rsidRPr="00F91845">
        <w:rPr>
          <w:szCs w:val="24"/>
        </w:rPr>
        <w:t xml:space="preserve"> (2024). Filmų pritaikymo žmonėms su regos negalia gairės. Prieiga</w:t>
      </w:r>
      <w:r w:rsidR="00D902A9">
        <w:rPr>
          <w:szCs w:val="24"/>
        </w:rPr>
        <w:t xml:space="preserve"> per internetą</w:t>
      </w:r>
      <w:r w:rsidRPr="00F91845">
        <w:rPr>
          <w:szCs w:val="24"/>
        </w:rPr>
        <w:t xml:space="preserve">: </w:t>
      </w:r>
      <w:hyperlink r:id="rId16" w:history="1">
        <w:r w:rsidRPr="00F91845">
          <w:rPr>
            <w:rStyle w:val="Hipersaitas"/>
            <w:szCs w:val="24"/>
          </w:rPr>
          <w:t>https://www.lkc.lt/docs/Film%C5%B3%20pritaikymo%20%C5%BEmon%C4%97ms%20su%20regos%20negalia%20gair%C4%97s%20.pdf</w:t>
        </w:r>
      </w:hyperlink>
      <w:r w:rsidRPr="00F91845">
        <w:rPr>
          <w:szCs w:val="24"/>
        </w:rPr>
        <w:t xml:space="preserve"> </w:t>
      </w:r>
    </w:p>
    <w:p w14:paraId="067BE73C" w14:textId="77777777" w:rsidR="0067070D" w:rsidRPr="00F91845" w:rsidRDefault="0067070D" w:rsidP="00AB20C2">
      <w:pPr>
        <w:spacing w:before="100" w:beforeAutospacing="1" w:line="336" w:lineRule="auto"/>
        <w:ind w:left="567" w:hanging="567"/>
        <w:rPr>
          <w:szCs w:val="24"/>
        </w:rPr>
      </w:pPr>
      <w:r w:rsidRPr="00F91845">
        <w:rPr>
          <w:szCs w:val="24"/>
        </w:rPr>
        <w:t xml:space="preserve">Martinkutė, L. (2025). </w:t>
      </w:r>
      <w:proofErr w:type="spellStart"/>
      <w:r w:rsidRPr="00F91845">
        <w:rPr>
          <w:szCs w:val="24"/>
        </w:rPr>
        <w:t>Audio</w:t>
      </w:r>
      <w:proofErr w:type="spellEnd"/>
      <w:r w:rsidRPr="00F91845">
        <w:rPr>
          <w:szCs w:val="24"/>
        </w:rPr>
        <w:t xml:space="preserve"> </w:t>
      </w:r>
      <w:proofErr w:type="spellStart"/>
      <w:r w:rsidRPr="00F91845">
        <w:rPr>
          <w:szCs w:val="24"/>
        </w:rPr>
        <w:t>description</w:t>
      </w:r>
      <w:proofErr w:type="spellEnd"/>
      <w:r w:rsidRPr="00F91845">
        <w:rPr>
          <w:szCs w:val="24"/>
        </w:rPr>
        <w:t xml:space="preserve"> </w:t>
      </w:r>
      <w:proofErr w:type="spellStart"/>
      <w:r w:rsidRPr="00F91845">
        <w:rPr>
          <w:szCs w:val="24"/>
        </w:rPr>
        <w:t>of</w:t>
      </w:r>
      <w:proofErr w:type="spellEnd"/>
      <w:r w:rsidRPr="00F91845">
        <w:rPr>
          <w:szCs w:val="24"/>
        </w:rPr>
        <w:t xml:space="preserve"> </w:t>
      </w:r>
      <w:proofErr w:type="spellStart"/>
      <w:r w:rsidRPr="00F91845">
        <w:rPr>
          <w:szCs w:val="24"/>
        </w:rPr>
        <w:t>theatre</w:t>
      </w:r>
      <w:proofErr w:type="spellEnd"/>
      <w:r w:rsidRPr="00F91845">
        <w:rPr>
          <w:szCs w:val="24"/>
        </w:rPr>
        <w:t xml:space="preserve"> </w:t>
      </w:r>
      <w:proofErr w:type="spellStart"/>
      <w:r w:rsidRPr="00F91845">
        <w:rPr>
          <w:szCs w:val="24"/>
        </w:rPr>
        <w:t>and</w:t>
      </w:r>
      <w:proofErr w:type="spellEnd"/>
      <w:r w:rsidRPr="00F91845">
        <w:rPr>
          <w:szCs w:val="24"/>
        </w:rPr>
        <w:t xml:space="preserve"> </w:t>
      </w:r>
      <w:proofErr w:type="spellStart"/>
      <w:r w:rsidRPr="00F91845">
        <w:rPr>
          <w:szCs w:val="24"/>
        </w:rPr>
        <w:t>cinema</w:t>
      </w:r>
      <w:proofErr w:type="spellEnd"/>
      <w:r w:rsidRPr="00F91845">
        <w:rPr>
          <w:szCs w:val="24"/>
        </w:rPr>
        <w:t xml:space="preserve"> </w:t>
      </w:r>
      <w:proofErr w:type="spellStart"/>
      <w:r w:rsidRPr="00F91845">
        <w:rPr>
          <w:szCs w:val="24"/>
        </w:rPr>
        <w:t>production</w:t>
      </w:r>
      <w:proofErr w:type="spellEnd"/>
      <w:r w:rsidRPr="00F91845">
        <w:rPr>
          <w:szCs w:val="24"/>
        </w:rPr>
        <w:t xml:space="preserve"> </w:t>
      </w:r>
      <w:proofErr w:type="spellStart"/>
      <w:r w:rsidRPr="00F91845">
        <w:rPr>
          <w:szCs w:val="24"/>
        </w:rPr>
        <w:t>in</w:t>
      </w:r>
      <w:proofErr w:type="spellEnd"/>
      <w:r w:rsidRPr="00F91845">
        <w:rPr>
          <w:szCs w:val="24"/>
        </w:rPr>
        <w:t xml:space="preserve"> Lithuania: </w:t>
      </w:r>
      <w:proofErr w:type="spellStart"/>
      <w:r w:rsidRPr="00F91845">
        <w:rPr>
          <w:szCs w:val="24"/>
        </w:rPr>
        <w:t>experiences</w:t>
      </w:r>
      <w:proofErr w:type="spellEnd"/>
      <w:r w:rsidRPr="00F91845">
        <w:rPr>
          <w:szCs w:val="24"/>
        </w:rPr>
        <w:t xml:space="preserve"> </w:t>
      </w:r>
      <w:proofErr w:type="spellStart"/>
      <w:r w:rsidRPr="00F91845">
        <w:rPr>
          <w:szCs w:val="24"/>
        </w:rPr>
        <w:t>and</w:t>
      </w:r>
      <w:proofErr w:type="spellEnd"/>
      <w:r w:rsidRPr="00F91845">
        <w:rPr>
          <w:szCs w:val="24"/>
        </w:rPr>
        <w:t xml:space="preserve"> </w:t>
      </w:r>
      <w:proofErr w:type="spellStart"/>
      <w:r w:rsidRPr="00F91845">
        <w:rPr>
          <w:szCs w:val="24"/>
        </w:rPr>
        <w:t>needs</w:t>
      </w:r>
      <w:proofErr w:type="spellEnd"/>
      <w:r w:rsidRPr="00F91845">
        <w:rPr>
          <w:szCs w:val="24"/>
        </w:rPr>
        <w:t xml:space="preserve"> </w:t>
      </w:r>
      <w:proofErr w:type="spellStart"/>
      <w:r w:rsidRPr="00F91845">
        <w:rPr>
          <w:szCs w:val="24"/>
        </w:rPr>
        <w:t>of</w:t>
      </w:r>
      <w:proofErr w:type="spellEnd"/>
      <w:r w:rsidRPr="00F91845">
        <w:rPr>
          <w:szCs w:val="24"/>
        </w:rPr>
        <w:t xml:space="preserve"> </w:t>
      </w:r>
      <w:proofErr w:type="spellStart"/>
      <w:r w:rsidRPr="00F91845">
        <w:rPr>
          <w:szCs w:val="24"/>
        </w:rPr>
        <w:t>users</w:t>
      </w:r>
      <w:proofErr w:type="spellEnd"/>
      <w:r w:rsidRPr="00F91845">
        <w:rPr>
          <w:szCs w:val="24"/>
        </w:rPr>
        <w:t xml:space="preserve">. </w:t>
      </w:r>
      <w:proofErr w:type="spellStart"/>
      <w:r w:rsidRPr="00F91845">
        <w:rPr>
          <w:i/>
          <w:iCs/>
          <w:szCs w:val="24"/>
        </w:rPr>
        <w:t>inTRAlinea</w:t>
      </w:r>
      <w:proofErr w:type="spellEnd"/>
      <w:r w:rsidR="00512CF6" w:rsidRPr="00F91845">
        <w:rPr>
          <w:i/>
          <w:iCs/>
          <w:szCs w:val="24"/>
        </w:rPr>
        <w:t>:</w:t>
      </w:r>
      <w:r w:rsidRPr="00F91845">
        <w:rPr>
          <w:i/>
          <w:iCs/>
          <w:szCs w:val="24"/>
        </w:rPr>
        <w:t xml:space="preserve"> </w:t>
      </w:r>
      <w:proofErr w:type="spellStart"/>
      <w:r w:rsidRPr="00F91845">
        <w:rPr>
          <w:i/>
          <w:iCs/>
          <w:szCs w:val="24"/>
        </w:rPr>
        <w:t>Media</w:t>
      </w:r>
      <w:proofErr w:type="spellEnd"/>
      <w:r w:rsidRPr="00F91845">
        <w:rPr>
          <w:i/>
          <w:iCs/>
          <w:szCs w:val="24"/>
        </w:rPr>
        <w:t xml:space="preserve"> </w:t>
      </w:r>
      <w:proofErr w:type="spellStart"/>
      <w:r w:rsidRPr="00F91845">
        <w:rPr>
          <w:i/>
          <w:iCs/>
          <w:szCs w:val="24"/>
        </w:rPr>
        <w:t>Accessibility</w:t>
      </w:r>
      <w:proofErr w:type="spellEnd"/>
      <w:r w:rsidRPr="00F91845">
        <w:rPr>
          <w:i/>
          <w:iCs/>
          <w:szCs w:val="24"/>
        </w:rPr>
        <w:t xml:space="preserve"> </w:t>
      </w:r>
      <w:proofErr w:type="spellStart"/>
      <w:r w:rsidRPr="00F91845">
        <w:rPr>
          <w:i/>
          <w:iCs/>
          <w:szCs w:val="24"/>
        </w:rPr>
        <w:t>for</w:t>
      </w:r>
      <w:proofErr w:type="spellEnd"/>
      <w:r w:rsidRPr="00F91845">
        <w:rPr>
          <w:i/>
          <w:iCs/>
          <w:szCs w:val="24"/>
        </w:rPr>
        <w:t xml:space="preserve"> </w:t>
      </w:r>
      <w:proofErr w:type="spellStart"/>
      <w:r w:rsidRPr="00F91845">
        <w:rPr>
          <w:i/>
          <w:iCs/>
          <w:szCs w:val="24"/>
        </w:rPr>
        <w:t>Deaf</w:t>
      </w:r>
      <w:proofErr w:type="spellEnd"/>
      <w:r w:rsidRPr="00F91845">
        <w:rPr>
          <w:i/>
          <w:iCs/>
          <w:szCs w:val="24"/>
        </w:rPr>
        <w:t xml:space="preserve"> </w:t>
      </w:r>
      <w:proofErr w:type="spellStart"/>
      <w:r w:rsidRPr="00F91845">
        <w:rPr>
          <w:i/>
          <w:iCs/>
          <w:szCs w:val="24"/>
        </w:rPr>
        <w:t>and</w:t>
      </w:r>
      <w:proofErr w:type="spellEnd"/>
      <w:r w:rsidRPr="00F91845">
        <w:rPr>
          <w:i/>
          <w:iCs/>
          <w:szCs w:val="24"/>
        </w:rPr>
        <w:t xml:space="preserve"> </w:t>
      </w:r>
      <w:proofErr w:type="spellStart"/>
      <w:r w:rsidRPr="00F91845">
        <w:rPr>
          <w:i/>
          <w:iCs/>
          <w:szCs w:val="24"/>
        </w:rPr>
        <w:t>Blind</w:t>
      </w:r>
      <w:proofErr w:type="spellEnd"/>
      <w:r w:rsidRPr="00F91845">
        <w:rPr>
          <w:i/>
          <w:iCs/>
          <w:szCs w:val="24"/>
        </w:rPr>
        <w:t xml:space="preserve"> </w:t>
      </w:r>
      <w:proofErr w:type="spellStart"/>
      <w:r w:rsidRPr="00F91845">
        <w:rPr>
          <w:i/>
          <w:iCs/>
          <w:szCs w:val="24"/>
        </w:rPr>
        <w:t>Audiences</w:t>
      </w:r>
      <w:proofErr w:type="spellEnd"/>
      <w:r w:rsidRPr="00F91845">
        <w:rPr>
          <w:szCs w:val="24"/>
        </w:rPr>
        <w:t>.</w:t>
      </w:r>
      <w:r w:rsidR="00512CF6" w:rsidRPr="00F91845">
        <w:rPr>
          <w:szCs w:val="24"/>
        </w:rPr>
        <w:t xml:space="preserve"> Prieiga</w:t>
      </w:r>
      <w:r w:rsidR="00D902A9">
        <w:rPr>
          <w:szCs w:val="24"/>
        </w:rPr>
        <w:t xml:space="preserve"> per internetą</w:t>
      </w:r>
      <w:r w:rsidR="00512CF6" w:rsidRPr="00F91845">
        <w:rPr>
          <w:szCs w:val="24"/>
        </w:rPr>
        <w:t>:</w:t>
      </w:r>
      <w:r w:rsidRPr="00F91845">
        <w:rPr>
          <w:szCs w:val="24"/>
        </w:rPr>
        <w:t xml:space="preserve"> </w:t>
      </w:r>
      <w:hyperlink r:id="rId17" w:history="1">
        <w:r w:rsidR="00512CF6" w:rsidRPr="00F91845">
          <w:rPr>
            <w:rStyle w:val="Hipersaitas"/>
            <w:szCs w:val="24"/>
          </w:rPr>
          <w:t>https://www.intralinea.org/specials/article/2673</w:t>
        </w:r>
      </w:hyperlink>
      <w:r w:rsidR="00512CF6" w:rsidRPr="00F91845">
        <w:rPr>
          <w:szCs w:val="24"/>
        </w:rPr>
        <w:t xml:space="preserve"> </w:t>
      </w:r>
    </w:p>
    <w:p w14:paraId="5A62935B" w14:textId="7F606430" w:rsidR="000F2261" w:rsidRPr="00F91845" w:rsidRDefault="00403863" w:rsidP="00AB20C2">
      <w:pPr>
        <w:spacing w:before="100" w:beforeAutospacing="1" w:line="336" w:lineRule="auto"/>
        <w:ind w:left="567" w:hanging="567"/>
        <w:rPr>
          <w:color w:val="0000FF" w:themeColor="hyperlink"/>
          <w:szCs w:val="24"/>
          <w:u w:val="single"/>
        </w:rPr>
      </w:pPr>
      <w:r w:rsidRPr="00F91845">
        <w:rPr>
          <w:szCs w:val="24"/>
        </w:rPr>
        <w:t xml:space="preserve">Niedzviegienė, L. (2017). Teatro spektaklių garsinio vaizdavimo istorija ir ypatumai: garsinių įžangų gairės. </w:t>
      </w:r>
      <w:proofErr w:type="spellStart"/>
      <w:r w:rsidRPr="00F91845">
        <w:rPr>
          <w:i/>
          <w:szCs w:val="24"/>
        </w:rPr>
        <w:t>Respectus</w:t>
      </w:r>
      <w:proofErr w:type="spellEnd"/>
      <w:r w:rsidRPr="00F91845">
        <w:rPr>
          <w:i/>
          <w:szCs w:val="24"/>
        </w:rPr>
        <w:t xml:space="preserve"> </w:t>
      </w:r>
      <w:proofErr w:type="spellStart"/>
      <w:r w:rsidRPr="00F91845">
        <w:rPr>
          <w:i/>
          <w:szCs w:val="24"/>
        </w:rPr>
        <w:t>Philologicus</w:t>
      </w:r>
      <w:proofErr w:type="spellEnd"/>
      <w:r w:rsidRPr="00F91845">
        <w:rPr>
          <w:szCs w:val="24"/>
        </w:rPr>
        <w:t>, 31 (36), 111–121.</w:t>
      </w:r>
      <w:r w:rsidR="00CA74F5" w:rsidRPr="00F91845">
        <w:rPr>
          <w:szCs w:val="24"/>
        </w:rPr>
        <w:t xml:space="preserve"> Prieiga</w:t>
      </w:r>
      <w:r w:rsidR="00D902A9">
        <w:rPr>
          <w:szCs w:val="24"/>
        </w:rPr>
        <w:t xml:space="preserve"> per internetą</w:t>
      </w:r>
      <w:r w:rsidR="00CA74F5" w:rsidRPr="00F91845">
        <w:rPr>
          <w:szCs w:val="24"/>
        </w:rPr>
        <w:t>:</w:t>
      </w:r>
      <w:r w:rsidRPr="00F91845">
        <w:rPr>
          <w:szCs w:val="24"/>
        </w:rPr>
        <w:t xml:space="preserve"> </w:t>
      </w:r>
      <w:hyperlink r:id="rId18" w:history="1">
        <w:r w:rsidRPr="00F91845">
          <w:rPr>
            <w:rStyle w:val="Hipersaitas"/>
            <w:szCs w:val="24"/>
          </w:rPr>
          <w:t>https://www.zurnalai.vu.lt/respectus-philologicus/article/view/13563/12477</w:t>
        </w:r>
      </w:hyperlink>
    </w:p>
    <w:sectPr w:rsidR="000F2261" w:rsidRPr="00F91845" w:rsidSect="00324F7F">
      <w:footerReference w:type="even" r:id="rId19"/>
      <w:footerReference w:type="default" r:id="rId20"/>
      <w:footerReference w:type="first" r:id="rId21"/>
      <w:pgSz w:w="11909" w:h="16834"/>
      <w:pgMar w:top="1134" w:right="851" w:bottom="1276" w:left="1418" w:header="720" w:footer="720" w:gutter="0"/>
      <w:pgNumType w:start="1"/>
      <w:cols w:space="1296"/>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62ACB5" w14:textId="77777777" w:rsidR="00730D0C" w:rsidRDefault="00730D0C" w:rsidP="00EE63D6">
      <w:pPr>
        <w:spacing w:before="0" w:line="240" w:lineRule="auto"/>
      </w:pPr>
      <w:r>
        <w:separator/>
      </w:r>
    </w:p>
  </w:endnote>
  <w:endnote w:type="continuationSeparator" w:id="0">
    <w:p w14:paraId="679D914D" w14:textId="77777777" w:rsidR="00730D0C" w:rsidRDefault="00730D0C" w:rsidP="00EE63D6">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FDDA7D" w14:textId="77777777" w:rsidR="00BF74FE" w:rsidRDefault="00BF74FE">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80715730"/>
      <w:docPartObj>
        <w:docPartGallery w:val="Page Numbers (Bottom of Page)"/>
        <w:docPartUnique/>
      </w:docPartObj>
    </w:sdtPr>
    <w:sdtContent>
      <w:p w14:paraId="47D5DB46" w14:textId="77777777" w:rsidR="00551D84" w:rsidRDefault="00551D84" w:rsidP="00887EF8">
        <w:pPr>
          <w:pStyle w:val="Porat"/>
          <w:jc w:val="center"/>
        </w:pPr>
        <w:r>
          <w:fldChar w:fldCharType="begin"/>
        </w:r>
        <w:r>
          <w:instrText>PAGE   \* MERGEFORMAT</w:instrText>
        </w:r>
        <w:r>
          <w:fldChar w:fldCharType="separate"/>
        </w:r>
        <w:r w:rsidRPr="00C60D59">
          <w:rPr>
            <w:noProof/>
          </w:rPr>
          <w:t>3</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A1E1C9" w14:textId="77777777" w:rsidR="00BF74FE" w:rsidRDefault="00BF74FE">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81DDAC" w14:textId="77777777" w:rsidR="00730D0C" w:rsidRDefault="00730D0C" w:rsidP="00EE63D6">
      <w:pPr>
        <w:spacing w:before="0" w:line="240" w:lineRule="auto"/>
      </w:pPr>
      <w:r>
        <w:separator/>
      </w:r>
    </w:p>
  </w:footnote>
  <w:footnote w:type="continuationSeparator" w:id="0">
    <w:p w14:paraId="19ED1EC1" w14:textId="77777777" w:rsidR="00730D0C" w:rsidRDefault="00730D0C" w:rsidP="00EE63D6">
      <w:pPr>
        <w:spacing w:before="0" w:line="240" w:lineRule="auto"/>
      </w:pPr>
      <w:r>
        <w:continuationSeparator/>
      </w:r>
    </w:p>
  </w:footnote>
  <w:footnote w:id="1">
    <w:p w14:paraId="258DCF53" w14:textId="77777777" w:rsidR="00551D84" w:rsidRPr="00EE63D6" w:rsidRDefault="00551D84">
      <w:pPr>
        <w:pStyle w:val="Puslapioinaostekstas"/>
      </w:pPr>
      <w:r>
        <w:rPr>
          <w:rStyle w:val="Puslapioinaosnuoroda"/>
        </w:rPr>
        <w:footnoteRef/>
      </w:r>
      <w:r>
        <w:t xml:space="preserve"> Pvz., aklumas, silpnaregystė.</w:t>
      </w:r>
    </w:p>
  </w:footnote>
  <w:footnote w:id="2">
    <w:p w14:paraId="4C575B0C" w14:textId="77777777" w:rsidR="00551D84" w:rsidRPr="00EE63D6" w:rsidRDefault="00551D84">
      <w:pPr>
        <w:pStyle w:val="Puslapioinaostekstas"/>
      </w:pPr>
      <w:r>
        <w:rPr>
          <w:rStyle w:val="Puslapioinaosnuoroda"/>
        </w:rPr>
        <w:footnoteRef/>
      </w:r>
      <w:r>
        <w:t xml:space="preserve"> Pvz., atminties ar dėmesio sutrikimai (bet kokiame amžiuje), mokymosi sunkumai, </w:t>
      </w:r>
      <w:r>
        <w:t>disleksija, disgrafija.</w:t>
      </w:r>
    </w:p>
  </w:footnote>
  <w:footnote w:id="3">
    <w:p w14:paraId="4E4CC888" w14:textId="77777777" w:rsidR="00551D84" w:rsidRPr="00EE63D6" w:rsidRDefault="00551D84">
      <w:pPr>
        <w:pStyle w:val="Puslapioinaostekstas"/>
      </w:pPr>
      <w:r>
        <w:rPr>
          <w:rStyle w:val="Puslapioinaosnuoroda"/>
        </w:rPr>
        <w:footnoteRef/>
      </w:r>
      <w:r>
        <w:t xml:space="preserve"> Pvz., autizmo spektro sutrikimai; taip pat iššūkiai mokantis naujų dalykų (kalbų ar tam tikrų disciplinų žinių).</w:t>
      </w:r>
    </w:p>
  </w:footnote>
  <w:footnote w:id="4">
    <w:p w14:paraId="72B5D5D5" w14:textId="77777777" w:rsidR="00551D84" w:rsidRPr="00607AB6" w:rsidRDefault="00551D84">
      <w:pPr>
        <w:pStyle w:val="Puslapioinaostekstas"/>
      </w:pPr>
      <w:r>
        <w:rPr>
          <w:rStyle w:val="Puslapioinaosnuoroda"/>
        </w:rPr>
        <w:footnoteRef/>
      </w:r>
      <w:r>
        <w:t xml:space="preserve"> Techniniai filmų su GV parametrai nurodyti filmų GV gairėse, kurias platina LKC. Prieiga per internetą: </w:t>
      </w:r>
      <w:hyperlink r:id="rId1" w:history="1">
        <w:r w:rsidRPr="001A41B9">
          <w:rPr>
            <w:rStyle w:val="Hipersaitas"/>
          </w:rPr>
          <w:t>https://www.lkc.lt/docs/Film%C5%B3%20pritaikymo%20%C5%BEmon%C4%97ms%20su%20regos%20negalia%20gair%C4%97s%20.pdf</w:t>
        </w:r>
      </w:hyperlink>
      <w:r>
        <w:t xml:space="preserve"> (žiūrėta </w:t>
      </w:r>
      <w:r w:rsidRPr="00607AB6">
        <w:t>2</w:t>
      </w:r>
      <w:r>
        <w:t>026 01 16).</w:t>
      </w:r>
    </w:p>
  </w:footnote>
  <w:footnote w:id="5">
    <w:p w14:paraId="44D930B5" w14:textId="77777777" w:rsidR="00551D84" w:rsidRPr="00D902A9" w:rsidRDefault="00551D84">
      <w:pPr>
        <w:pStyle w:val="Puslapioinaostekstas"/>
      </w:pPr>
      <w:r>
        <w:rPr>
          <w:rStyle w:val="Puslapioinaosnuoroda"/>
        </w:rPr>
        <w:footnoteRef/>
      </w:r>
      <w:r>
        <w:t xml:space="preserve"> Nuo </w:t>
      </w:r>
      <w:r>
        <w:rPr>
          <w:lang w:val="en-GB"/>
        </w:rPr>
        <w:t xml:space="preserve">2023 m. – Laura </w:t>
      </w:r>
      <w:r>
        <w:rPr>
          <w:lang w:val="en-GB"/>
        </w:rPr>
        <w:t>Martinkut</w:t>
      </w:r>
      <w:r>
        <w:t>ė.</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61E0F"/>
    <w:multiLevelType w:val="multilevel"/>
    <w:tmpl w:val="BB76186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488155E"/>
    <w:multiLevelType w:val="hybridMultilevel"/>
    <w:tmpl w:val="F3023FF2"/>
    <w:lvl w:ilvl="0" w:tplc="0427000F">
      <w:start w:val="1"/>
      <w:numFmt w:val="decimal"/>
      <w:lvlText w:val="%1."/>
      <w:lvlJc w:val="left"/>
      <w:pPr>
        <w:ind w:left="1260" w:hanging="360"/>
      </w:pPr>
    </w:lvl>
    <w:lvl w:ilvl="1" w:tplc="04270019" w:tentative="1">
      <w:start w:val="1"/>
      <w:numFmt w:val="lowerLetter"/>
      <w:lvlText w:val="%2."/>
      <w:lvlJc w:val="left"/>
      <w:pPr>
        <w:ind w:left="1980" w:hanging="360"/>
      </w:pPr>
    </w:lvl>
    <w:lvl w:ilvl="2" w:tplc="0427001B" w:tentative="1">
      <w:start w:val="1"/>
      <w:numFmt w:val="lowerRoman"/>
      <w:lvlText w:val="%3."/>
      <w:lvlJc w:val="right"/>
      <w:pPr>
        <w:ind w:left="2700" w:hanging="180"/>
      </w:pPr>
    </w:lvl>
    <w:lvl w:ilvl="3" w:tplc="0427000F" w:tentative="1">
      <w:start w:val="1"/>
      <w:numFmt w:val="decimal"/>
      <w:lvlText w:val="%4."/>
      <w:lvlJc w:val="left"/>
      <w:pPr>
        <w:ind w:left="3420" w:hanging="360"/>
      </w:pPr>
    </w:lvl>
    <w:lvl w:ilvl="4" w:tplc="04270019" w:tentative="1">
      <w:start w:val="1"/>
      <w:numFmt w:val="lowerLetter"/>
      <w:lvlText w:val="%5."/>
      <w:lvlJc w:val="left"/>
      <w:pPr>
        <w:ind w:left="4140" w:hanging="360"/>
      </w:pPr>
    </w:lvl>
    <w:lvl w:ilvl="5" w:tplc="0427001B" w:tentative="1">
      <w:start w:val="1"/>
      <w:numFmt w:val="lowerRoman"/>
      <w:lvlText w:val="%6."/>
      <w:lvlJc w:val="right"/>
      <w:pPr>
        <w:ind w:left="4860" w:hanging="180"/>
      </w:pPr>
    </w:lvl>
    <w:lvl w:ilvl="6" w:tplc="0427000F" w:tentative="1">
      <w:start w:val="1"/>
      <w:numFmt w:val="decimal"/>
      <w:lvlText w:val="%7."/>
      <w:lvlJc w:val="left"/>
      <w:pPr>
        <w:ind w:left="5580" w:hanging="360"/>
      </w:pPr>
    </w:lvl>
    <w:lvl w:ilvl="7" w:tplc="04270019" w:tentative="1">
      <w:start w:val="1"/>
      <w:numFmt w:val="lowerLetter"/>
      <w:lvlText w:val="%8."/>
      <w:lvlJc w:val="left"/>
      <w:pPr>
        <w:ind w:left="6300" w:hanging="360"/>
      </w:pPr>
    </w:lvl>
    <w:lvl w:ilvl="8" w:tplc="0427001B" w:tentative="1">
      <w:start w:val="1"/>
      <w:numFmt w:val="lowerRoman"/>
      <w:lvlText w:val="%9."/>
      <w:lvlJc w:val="right"/>
      <w:pPr>
        <w:ind w:left="7020" w:hanging="180"/>
      </w:pPr>
    </w:lvl>
  </w:abstractNum>
  <w:abstractNum w:abstractNumId="2" w15:restartNumberingAfterBreak="0">
    <w:nsid w:val="04F67D6D"/>
    <w:multiLevelType w:val="multilevel"/>
    <w:tmpl w:val="EF98558A"/>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Restart w:val="0"/>
      <w:lvlText w:val="%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9D01CD5"/>
    <w:multiLevelType w:val="multilevel"/>
    <w:tmpl w:val="E5020574"/>
    <w:lvl w:ilvl="0">
      <w:start w:val="1"/>
      <w:numFmt w:val="decimal"/>
      <w:lvlText w:val="%1."/>
      <w:lvlJc w:val="left"/>
      <w:pPr>
        <w:ind w:left="360" w:hanging="360"/>
      </w:pPr>
      <w:rPr>
        <w:rFonts w:hint="default"/>
      </w:rPr>
    </w:lvl>
    <w:lvl w:ilvl="1">
      <w:start w:val="1"/>
      <w:numFmt w:val="decimal"/>
      <w:lvlRestart w:val="0"/>
      <w:lvlText w:val="%1.%2."/>
      <w:lvlJc w:val="left"/>
      <w:pPr>
        <w:ind w:left="720" w:hanging="360"/>
      </w:pPr>
      <w:rPr>
        <w:rFonts w:hint="default"/>
      </w:rPr>
    </w:lvl>
    <w:lvl w:ilvl="2">
      <w:start w:val="1"/>
      <w:numFmt w:val="decimal"/>
      <w:lvlText w:val="%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09FA6532"/>
    <w:multiLevelType w:val="multilevel"/>
    <w:tmpl w:val="ED4C074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0CD32195"/>
    <w:multiLevelType w:val="hybridMultilevel"/>
    <w:tmpl w:val="69E88100"/>
    <w:lvl w:ilvl="0" w:tplc="4A761B1A">
      <w:start w:val="1"/>
      <w:numFmt w:val="decimal"/>
      <w:lvlText w:val="%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6" w15:restartNumberingAfterBreak="0">
    <w:nsid w:val="0EA33234"/>
    <w:multiLevelType w:val="hybridMultilevel"/>
    <w:tmpl w:val="8A0A2DA2"/>
    <w:lvl w:ilvl="0" w:tplc="04270017">
      <w:start w:val="1"/>
      <w:numFmt w:val="lowerLetter"/>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16B43367"/>
    <w:multiLevelType w:val="hybridMultilevel"/>
    <w:tmpl w:val="68F8710E"/>
    <w:lvl w:ilvl="0" w:tplc="C4986C7C">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8" w15:restartNumberingAfterBreak="0">
    <w:nsid w:val="1BCB7DF3"/>
    <w:multiLevelType w:val="multilevel"/>
    <w:tmpl w:val="5FEE828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1F9A159B"/>
    <w:multiLevelType w:val="hybridMultilevel"/>
    <w:tmpl w:val="FBEE8A1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35F06B54"/>
    <w:multiLevelType w:val="multilevel"/>
    <w:tmpl w:val="0A54BD70"/>
    <w:lvl w:ilvl="0">
      <w:start w:val="1"/>
      <w:numFmt w:val="decimal"/>
      <w:lvlText w:val="%1."/>
      <w:lvlJc w:val="left"/>
      <w:pPr>
        <w:ind w:left="284" w:hanging="284"/>
      </w:pPr>
      <w:rPr>
        <w:rFonts w:hint="default"/>
      </w:rPr>
    </w:lvl>
    <w:lvl w:ilvl="1">
      <w:start w:val="1"/>
      <w:numFmt w:val="decimal"/>
      <w:lvlRestart w:val="0"/>
      <w:lvlText w:val="%1.%2."/>
      <w:lvlJc w:val="left"/>
      <w:pPr>
        <w:ind w:left="641" w:hanging="284"/>
      </w:pPr>
      <w:rPr>
        <w:rFonts w:hint="default"/>
      </w:rPr>
    </w:lvl>
    <w:lvl w:ilvl="2">
      <w:start w:val="1"/>
      <w:numFmt w:val="decimal"/>
      <w:lvlRestart w:val="0"/>
      <w:lvlText w:val="%1.%2.%3."/>
      <w:lvlJc w:val="left"/>
      <w:pPr>
        <w:ind w:left="998" w:hanging="284"/>
      </w:pPr>
      <w:rPr>
        <w:rFonts w:hint="default"/>
      </w:rPr>
    </w:lvl>
    <w:lvl w:ilvl="3">
      <w:start w:val="1"/>
      <w:numFmt w:val="decimal"/>
      <w:lvlText w:val="(%4)"/>
      <w:lvlJc w:val="left"/>
      <w:pPr>
        <w:ind w:left="1355" w:hanging="284"/>
      </w:pPr>
      <w:rPr>
        <w:rFonts w:hint="default"/>
      </w:rPr>
    </w:lvl>
    <w:lvl w:ilvl="4">
      <w:start w:val="1"/>
      <w:numFmt w:val="lowerLetter"/>
      <w:lvlText w:val="(%5)"/>
      <w:lvlJc w:val="left"/>
      <w:pPr>
        <w:ind w:left="1712" w:hanging="284"/>
      </w:pPr>
      <w:rPr>
        <w:rFonts w:hint="default"/>
      </w:rPr>
    </w:lvl>
    <w:lvl w:ilvl="5">
      <w:start w:val="1"/>
      <w:numFmt w:val="lowerRoman"/>
      <w:lvlText w:val="(%6)"/>
      <w:lvlJc w:val="left"/>
      <w:pPr>
        <w:ind w:left="2069" w:hanging="284"/>
      </w:pPr>
      <w:rPr>
        <w:rFonts w:hint="default"/>
      </w:rPr>
    </w:lvl>
    <w:lvl w:ilvl="6">
      <w:start w:val="1"/>
      <w:numFmt w:val="decimal"/>
      <w:lvlText w:val="%7."/>
      <w:lvlJc w:val="left"/>
      <w:pPr>
        <w:ind w:left="2426" w:hanging="284"/>
      </w:pPr>
      <w:rPr>
        <w:rFonts w:hint="default"/>
      </w:rPr>
    </w:lvl>
    <w:lvl w:ilvl="7">
      <w:start w:val="1"/>
      <w:numFmt w:val="lowerLetter"/>
      <w:lvlText w:val="%8."/>
      <w:lvlJc w:val="left"/>
      <w:pPr>
        <w:ind w:left="2783" w:hanging="284"/>
      </w:pPr>
      <w:rPr>
        <w:rFonts w:hint="default"/>
      </w:rPr>
    </w:lvl>
    <w:lvl w:ilvl="8">
      <w:start w:val="1"/>
      <w:numFmt w:val="lowerRoman"/>
      <w:lvlText w:val="%9."/>
      <w:lvlJc w:val="left"/>
      <w:pPr>
        <w:ind w:left="3140" w:hanging="284"/>
      </w:pPr>
      <w:rPr>
        <w:rFonts w:hint="default"/>
      </w:rPr>
    </w:lvl>
  </w:abstractNum>
  <w:abstractNum w:abstractNumId="11" w15:restartNumberingAfterBreak="0">
    <w:nsid w:val="3C665428"/>
    <w:multiLevelType w:val="hybridMultilevel"/>
    <w:tmpl w:val="657486CA"/>
    <w:lvl w:ilvl="0" w:tplc="C2AE243C">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2" w15:restartNumberingAfterBreak="0">
    <w:nsid w:val="3F22300B"/>
    <w:multiLevelType w:val="hybridMultilevel"/>
    <w:tmpl w:val="1A602724"/>
    <w:lvl w:ilvl="0" w:tplc="04270019">
      <w:start w:val="1"/>
      <w:numFmt w:val="low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4A3940B9"/>
    <w:multiLevelType w:val="multilevel"/>
    <w:tmpl w:val="3A2AB01E"/>
    <w:lvl w:ilvl="0">
      <w:start w:val="1"/>
      <w:numFmt w:val="decimal"/>
      <w:lvlText w:val="%1."/>
      <w:lvlJc w:val="left"/>
      <w:pPr>
        <w:ind w:left="360" w:hanging="360"/>
      </w:pPr>
      <w:rPr>
        <w:rFonts w:hint="default"/>
      </w:rPr>
    </w:lvl>
    <w:lvl w:ilvl="1">
      <w:start w:val="1"/>
      <w:numFmt w:val="decimal"/>
      <w:lvlText w:val="%2.%1"/>
      <w:lvlJc w:val="left"/>
      <w:pPr>
        <w:ind w:left="720" w:hanging="360"/>
      </w:pPr>
      <w:rPr>
        <w:rFonts w:hint="default"/>
      </w:rPr>
    </w:lvl>
    <w:lvl w:ilvl="2">
      <w:start w:val="1"/>
      <w:numFmt w:val="none"/>
      <w:lvlText w:val="%2%1."/>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4AB416F1"/>
    <w:multiLevelType w:val="multilevel"/>
    <w:tmpl w:val="E256B1F4"/>
    <w:lvl w:ilvl="0">
      <w:start w:val="1"/>
      <w:numFmt w:val="decimal"/>
      <w:lvlText w:val="%1."/>
      <w:lvlJc w:val="left"/>
      <w:pPr>
        <w:ind w:left="284" w:hanging="284"/>
      </w:pPr>
      <w:rPr>
        <w:rFonts w:hint="default"/>
      </w:rPr>
    </w:lvl>
    <w:lvl w:ilvl="1">
      <w:start w:val="1"/>
      <w:numFmt w:val="decimal"/>
      <w:lvlRestart w:val="0"/>
      <w:lvlText w:val="%1.%2."/>
      <w:lvlJc w:val="left"/>
      <w:pPr>
        <w:ind w:left="641" w:hanging="284"/>
      </w:pPr>
      <w:rPr>
        <w:rFonts w:hint="default"/>
      </w:rPr>
    </w:lvl>
    <w:lvl w:ilvl="2">
      <w:start w:val="1"/>
      <w:numFmt w:val="decimal"/>
      <w:lvlRestart w:val="0"/>
      <w:lvlText w:val="%1.%2.%3."/>
      <w:lvlJc w:val="left"/>
      <w:pPr>
        <w:ind w:left="998" w:hanging="284"/>
      </w:pPr>
      <w:rPr>
        <w:rFonts w:hint="default"/>
      </w:rPr>
    </w:lvl>
    <w:lvl w:ilvl="3">
      <w:start w:val="1"/>
      <w:numFmt w:val="decimal"/>
      <w:lvlText w:val="(%4)"/>
      <w:lvlJc w:val="left"/>
      <w:pPr>
        <w:ind w:left="1355" w:hanging="284"/>
      </w:pPr>
      <w:rPr>
        <w:rFonts w:hint="default"/>
      </w:rPr>
    </w:lvl>
    <w:lvl w:ilvl="4">
      <w:start w:val="1"/>
      <w:numFmt w:val="lowerLetter"/>
      <w:lvlText w:val="(%5)"/>
      <w:lvlJc w:val="left"/>
      <w:pPr>
        <w:ind w:left="1712" w:hanging="284"/>
      </w:pPr>
      <w:rPr>
        <w:rFonts w:hint="default"/>
      </w:rPr>
    </w:lvl>
    <w:lvl w:ilvl="5">
      <w:start w:val="1"/>
      <w:numFmt w:val="lowerRoman"/>
      <w:lvlText w:val="(%6)"/>
      <w:lvlJc w:val="left"/>
      <w:pPr>
        <w:ind w:left="2069" w:hanging="284"/>
      </w:pPr>
      <w:rPr>
        <w:rFonts w:hint="default"/>
      </w:rPr>
    </w:lvl>
    <w:lvl w:ilvl="6">
      <w:start w:val="1"/>
      <w:numFmt w:val="decimal"/>
      <w:lvlText w:val="%7."/>
      <w:lvlJc w:val="left"/>
      <w:pPr>
        <w:ind w:left="2426" w:hanging="284"/>
      </w:pPr>
      <w:rPr>
        <w:rFonts w:hint="default"/>
      </w:rPr>
    </w:lvl>
    <w:lvl w:ilvl="7">
      <w:start w:val="1"/>
      <w:numFmt w:val="lowerLetter"/>
      <w:lvlText w:val="%8."/>
      <w:lvlJc w:val="left"/>
      <w:pPr>
        <w:ind w:left="2783" w:hanging="284"/>
      </w:pPr>
      <w:rPr>
        <w:rFonts w:hint="default"/>
      </w:rPr>
    </w:lvl>
    <w:lvl w:ilvl="8">
      <w:start w:val="1"/>
      <w:numFmt w:val="lowerRoman"/>
      <w:lvlText w:val="%9."/>
      <w:lvlJc w:val="left"/>
      <w:pPr>
        <w:ind w:left="3140" w:hanging="284"/>
      </w:pPr>
      <w:rPr>
        <w:rFonts w:hint="default"/>
      </w:rPr>
    </w:lvl>
  </w:abstractNum>
  <w:abstractNum w:abstractNumId="15" w15:restartNumberingAfterBreak="0">
    <w:nsid w:val="4B9150A9"/>
    <w:multiLevelType w:val="multilevel"/>
    <w:tmpl w:val="BFCA2DD6"/>
    <w:lvl w:ilvl="0">
      <w:start w:val="1"/>
      <w:numFmt w:val="bullet"/>
      <w:lvlText w:val=""/>
      <w:lvlJc w:val="left"/>
      <w:pPr>
        <w:ind w:left="899" w:hanging="360"/>
      </w:pPr>
      <w:rPr>
        <w:rFonts w:ascii="Symbol" w:hAnsi="Symbol" w:hint="default"/>
      </w:rPr>
    </w:lvl>
    <w:lvl w:ilvl="1">
      <w:start w:val="1"/>
      <w:numFmt w:val="decimal"/>
      <w:isLgl/>
      <w:lvlText w:val="%1.%2."/>
      <w:lvlJc w:val="left"/>
      <w:pPr>
        <w:ind w:left="1815" w:hanging="360"/>
      </w:pPr>
      <w:rPr>
        <w:rFonts w:hint="default"/>
      </w:rPr>
    </w:lvl>
    <w:lvl w:ilvl="2">
      <w:start w:val="1"/>
      <w:numFmt w:val="decimal"/>
      <w:isLgl/>
      <w:lvlText w:val="%1.%2.%3."/>
      <w:lvlJc w:val="left"/>
      <w:pPr>
        <w:ind w:left="3091" w:hanging="720"/>
      </w:pPr>
      <w:rPr>
        <w:rFonts w:hint="default"/>
      </w:rPr>
    </w:lvl>
    <w:lvl w:ilvl="3">
      <w:start w:val="1"/>
      <w:numFmt w:val="decimal"/>
      <w:isLgl/>
      <w:lvlText w:val="%1.%2.%3.%4."/>
      <w:lvlJc w:val="left"/>
      <w:pPr>
        <w:ind w:left="4007" w:hanging="720"/>
      </w:pPr>
      <w:rPr>
        <w:rFonts w:hint="default"/>
      </w:rPr>
    </w:lvl>
    <w:lvl w:ilvl="4">
      <w:start w:val="1"/>
      <w:numFmt w:val="decimal"/>
      <w:isLgl/>
      <w:lvlText w:val="%1.%2.%3.%4.%5."/>
      <w:lvlJc w:val="left"/>
      <w:pPr>
        <w:ind w:left="5283" w:hanging="1080"/>
      </w:pPr>
      <w:rPr>
        <w:rFonts w:hint="default"/>
      </w:rPr>
    </w:lvl>
    <w:lvl w:ilvl="5">
      <w:start w:val="1"/>
      <w:numFmt w:val="decimal"/>
      <w:isLgl/>
      <w:lvlText w:val="%1.%2.%3.%4.%5.%6."/>
      <w:lvlJc w:val="left"/>
      <w:pPr>
        <w:ind w:left="6199" w:hanging="1080"/>
      </w:pPr>
      <w:rPr>
        <w:rFonts w:hint="default"/>
      </w:rPr>
    </w:lvl>
    <w:lvl w:ilvl="6">
      <w:start w:val="1"/>
      <w:numFmt w:val="decimal"/>
      <w:isLgl/>
      <w:lvlText w:val="%1.%2.%3.%4.%5.%6.%7."/>
      <w:lvlJc w:val="left"/>
      <w:pPr>
        <w:ind w:left="7475" w:hanging="1440"/>
      </w:pPr>
      <w:rPr>
        <w:rFonts w:hint="default"/>
      </w:rPr>
    </w:lvl>
    <w:lvl w:ilvl="7">
      <w:start w:val="1"/>
      <w:numFmt w:val="decimal"/>
      <w:isLgl/>
      <w:lvlText w:val="%1.%2.%3.%4.%5.%6.%7.%8."/>
      <w:lvlJc w:val="left"/>
      <w:pPr>
        <w:ind w:left="8391" w:hanging="1440"/>
      </w:pPr>
      <w:rPr>
        <w:rFonts w:hint="default"/>
      </w:rPr>
    </w:lvl>
    <w:lvl w:ilvl="8">
      <w:start w:val="1"/>
      <w:numFmt w:val="decimal"/>
      <w:isLgl/>
      <w:lvlText w:val="%1.%2.%3.%4.%5.%6.%7.%8.%9."/>
      <w:lvlJc w:val="left"/>
      <w:pPr>
        <w:ind w:left="9667" w:hanging="1800"/>
      </w:pPr>
      <w:rPr>
        <w:rFonts w:hint="default"/>
      </w:rPr>
    </w:lvl>
  </w:abstractNum>
  <w:abstractNum w:abstractNumId="16" w15:restartNumberingAfterBreak="0">
    <w:nsid w:val="4C6C1555"/>
    <w:multiLevelType w:val="multilevel"/>
    <w:tmpl w:val="24E02E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3E372F2"/>
    <w:multiLevelType w:val="multilevel"/>
    <w:tmpl w:val="095C6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5C935C0"/>
    <w:multiLevelType w:val="multilevel"/>
    <w:tmpl w:val="909C5100"/>
    <w:lvl w:ilvl="0">
      <w:start w:val="1"/>
      <w:numFmt w:val="decimal"/>
      <w:pStyle w:val="Antrat2"/>
      <w:lvlText w:val="%1."/>
      <w:lvlJc w:val="left"/>
      <w:pPr>
        <w:ind w:left="284" w:hanging="284"/>
      </w:pPr>
      <w:rPr>
        <w:rFonts w:hint="default"/>
      </w:rPr>
    </w:lvl>
    <w:lvl w:ilvl="1">
      <w:start w:val="1"/>
      <w:numFmt w:val="decimal"/>
      <w:pStyle w:val="Antrat3"/>
      <w:lvlText w:val="%1.%2."/>
      <w:lvlJc w:val="left"/>
      <w:pPr>
        <w:ind w:left="284" w:firstLine="73"/>
      </w:pPr>
      <w:rPr>
        <w:rFonts w:hint="default"/>
      </w:rPr>
    </w:lvl>
    <w:lvl w:ilvl="2">
      <w:start w:val="1"/>
      <w:numFmt w:val="decimal"/>
      <w:pStyle w:val="Antrat4"/>
      <w:lvlText w:val="%1.%2.%3."/>
      <w:lvlJc w:val="left"/>
      <w:pPr>
        <w:ind w:left="284" w:firstLine="430"/>
      </w:pPr>
      <w:rPr>
        <w:rFonts w:hint="default"/>
      </w:rPr>
    </w:lvl>
    <w:lvl w:ilvl="3">
      <w:start w:val="1"/>
      <w:numFmt w:val="decimal"/>
      <w:lvlText w:val="(%4)"/>
      <w:lvlJc w:val="left"/>
      <w:pPr>
        <w:ind w:left="1355" w:hanging="284"/>
      </w:pPr>
      <w:rPr>
        <w:rFonts w:hint="default"/>
      </w:rPr>
    </w:lvl>
    <w:lvl w:ilvl="4">
      <w:start w:val="1"/>
      <w:numFmt w:val="lowerLetter"/>
      <w:lvlText w:val="(%5)"/>
      <w:lvlJc w:val="left"/>
      <w:pPr>
        <w:ind w:left="1712" w:hanging="284"/>
      </w:pPr>
      <w:rPr>
        <w:rFonts w:hint="default"/>
      </w:rPr>
    </w:lvl>
    <w:lvl w:ilvl="5">
      <w:start w:val="1"/>
      <w:numFmt w:val="lowerRoman"/>
      <w:lvlText w:val="(%6)"/>
      <w:lvlJc w:val="left"/>
      <w:pPr>
        <w:ind w:left="2069" w:hanging="284"/>
      </w:pPr>
      <w:rPr>
        <w:rFonts w:hint="default"/>
      </w:rPr>
    </w:lvl>
    <w:lvl w:ilvl="6">
      <w:start w:val="1"/>
      <w:numFmt w:val="decimal"/>
      <w:lvlText w:val="%7."/>
      <w:lvlJc w:val="left"/>
      <w:pPr>
        <w:ind w:left="2426" w:hanging="284"/>
      </w:pPr>
      <w:rPr>
        <w:rFonts w:hint="default"/>
      </w:rPr>
    </w:lvl>
    <w:lvl w:ilvl="7">
      <w:start w:val="1"/>
      <w:numFmt w:val="lowerLetter"/>
      <w:lvlText w:val="%8."/>
      <w:lvlJc w:val="left"/>
      <w:pPr>
        <w:ind w:left="2783" w:hanging="284"/>
      </w:pPr>
      <w:rPr>
        <w:rFonts w:hint="default"/>
      </w:rPr>
    </w:lvl>
    <w:lvl w:ilvl="8">
      <w:start w:val="1"/>
      <w:numFmt w:val="lowerRoman"/>
      <w:lvlText w:val="%9."/>
      <w:lvlJc w:val="left"/>
      <w:pPr>
        <w:ind w:left="3140" w:hanging="284"/>
      </w:pPr>
      <w:rPr>
        <w:rFonts w:hint="default"/>
      </w:rPr>
    </w:lvl>
  </w:abstractNum>
  <w:abstractNum w:abstractNumId="19" w15:restartNumberingAfterBreak="0">
    <w:nsid w:val="56F53B68"/>
    <w:multiLevelType w:val="hybridMultilevel"/>
    <w:tmpl w:val="3B384ED8"/>
    <w:lvl w:ilvl="0" w:tplc="0427000F">
      <w:start w:val="1"/>
      <w:numFmt w:val="decimal"/>
      <w:lvlText w:val="%1."/>
      <w:lvlJc w:val="left"/>
      <w:pPr>
        <w:ind w:left="720" w:hanging="360"/>
      </w:pPr>
      <w:rPr>
        <w:rFonts w:hint="default"/>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58685FD4"/>
    <w:multiLevelType w:val="hybridMultilevel"/>
    <w:tmpl w:val="9A261CFC"/>
    <w:lvl w:ilvl="0" w:tplc="0427000F">
      <w:start w:val="1"/>
      <w:numFmt w:val="decimal"/>
      <w:lvlText w:val="%1."/>
      <w:lvlJc w:val="left"/>
      <w:pPr>
        <w:ind w:left="720" w:hanging="360"/>
      </w:pPr>
      <w:rPr>
        <w:rFonts w:hint="default"/>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615A1728"/>
    <w:multiLevelType w:val="hybridMultilevel"/>
    <w:tmpl w:val="C71C26A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2" w15:restartNumberingAfterBreak="0">
    <w:nsid w:val="69B93904"/>
    <w:multiLevelType w:val="hybridMultilevel"/>
    <w:tmpl w:val="21704AA6"/>
    <w:lvl w:ilvl="0" w:tplc="A9B650D8">
      <w:start w:val="8"/>
      <w:numFmt w:val="lowerLetter"/>
      <w:lvlText w:val="%1."/>
      <w:lvlJc w:val="left"/>
      <w:pPr>
        <w:ind w:left="144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6AD77EEA"/>
    <w:multiLevelType w:val="multilevel"/>
    <w:tmpl w:val="52B67EA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4" w15:restartNumberingAfterBreak="0">
    <w:nsid w:val="707E68E1"/>
    <w:multiLevelType w:val="multilevel"/>
    <w:tmpl w:val="45344956"/>
    <w:lvl w:ilvl="0">
      <w:start w:val="1"/>
      <w:numFmt w:val="decimal"/>
      <w:lvlText w:val="%1."/>
      <w:lvlJc w:val="left"/>
      <w:pPr>
        <w:ind w:left="360" w:hanging="360"/>
      </w:pPr>
      <w:rPr>
        <w:rFonts w:hint="default"/>
      </w:rPr>
    </w:lvl>
    <w:lvl w:ilvl="1">
      <w:start w:val="1"/>
      <w:numFmt w:val="decimal"/>
      <w:lvlRestart w:val="0"/>
      <w:lvlText w:val="%1%2."/>
      <w:lvlJc w:val="left"/>
      <w:pPr>
        <w:ind w:left="720" w:hanging="360"/>
      </w:pPr>
      <w:rPr>
        <w:rFonts w:hint="default"/>
      </w:rPr>
    </w:lvl>
    <w:lvl w:ilvl="2">
      <w:start w:val="1"/>
      <w:numFmt w:val="decimal"/>
      <w:lvlRestart w:val="0"/>
      <w:lvlText w:val="%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7AFF521E"/>
    <w:multiLevelType w:val="hybridMultilevel"/>
    <w:tmpl w:val="161CA4F4"/>
    <w:lvl w:ilvl="0" w:tplc="04B05546">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16cid:durableId="1603881378">
    <w:abstractNumId w:val="0"/>
  </w:num>
  <w:num w:numId="2" w16cid:durableId="449276260">
    <w:abstractNumId w:val="23"/>
  </w:num>
  <w:num w:numId="3" w16cid:durableId="768426421">
    <w:abstractNumId w:val="8"/>
  </w:num>
  <w:num w:numId="4" w16cid:durableId="1352683357">
    <w:abstractNumId w:val="20"/>
  </w:num>
  <w:num w:numId="5" w16cid:durableId="1663073223">
    <w:abstractNumId w:val="4"/>
  </w:num>
  <w:num w:numId="6" w16cid:durableId="1787191413">
    <w:abstractNumId w:val="9"/>
  </w:num>
  <w:num w:numId="7" w16cid:durableId="617488516">
    <w:abstractNumId w:val="19"/>
  </w:num>
  <w:num w:numId="8" w16cid:durableId="1841503314">
    <w:abstractNumId w:val="21"/>
  </w:num>
  <w:num w:numId="9" w16cid:durableId="209462659">
    <w:abstractNumId w:val="7"/>
  </w:num>
  <w:num w:numId="10" w16cid:durableId="1068113376">
    <w:abstractNumId w:val="22"/>
  </w:num>
  <w:num w:numId="11" w16cid:durableId="1048341622">
    <w:abstractNumId w:val="15"/>
  </w:num>
  <w:num w:numId="12" w16cid:durableId="1242104922">
    <w:abstractNumId w:val="1"/>
  </w:num>
  <w:num w:numId="13" w16cid:durableId="1723559037">
    <w:abstractNumId w:val="16"/>
  </w:num>
  <w:num w:numId="14" w16cid:durableId="403989565">
    <w:abstractNumId w:val="17"/>
  </w:num>
  <w:num w:numId="15" w16cid:durableId="534856183">
    <w:abstractNumId w:val="6"/>
  </w:num>
  <w:num w:numId="16" w16cid:durableId="431052240">
    <w:abstractNumId w:val="12"/>
  </w:num>
  <w:num w:numId="17" w16cid:durableId="1494762077">
    <w:abstractNumId w:val="24"/>
  </w:num>
  <w:num w:numId="18" w16cid:durableId="744690864">
    <w:abstractNumId w:val="11"/>
  </w:num>
  <w:num w:numId="19" w16cid:durableId="346831956">
    <w:abstractNumId w:val="5"/>
  </w:num>
  <w:num w:numId="20" w16cid:durableId="1954168934">
    <w:abstractNumId w:val="13"/>
  </w:num>
  <w:num w:numId="21" w16cid:durableId="1422139934">
    <w:abstractNumId w:val="25"/>
  </w:num>
  <w:num w:numId="22" w16cid:durableId="208359552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30905431">
    <w:abstractNumId w:val="3"/>
  </w:num>
  <w:num w:numId="24" w16cid:durableId="1867599307">
    <w:abstractNumId w:val="2"/>
  </w:num>
  <w:num w:numId="25" w16cid:durableId="1157191170">
    <w:abstractNumId w:val="10"/>
  </w:num>
  <w:num w:numId="26" w16cid:durableId="766190711">
    <w:abstractNumId w:val="10"/>
  </w:num>
  <w:num w:numId="27" w16cid:durableId="149059754">
    <w:abstractNumId w:val="10"/>
  </w:num>
  <w:num w:numId="28" w16cid:durableId="182381194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17764695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064595444">
    <w:abstractNumId w:val="14"/>
  </w:num>
  <w:num w:numId="31" w16cid:durableId="2003846597">
    <w:abstractNumId w:val="14"/>
    <w:lvlOverride w:ilvl="0">
      <w:lvl w:ilvl="0">
        <w:start w:val="1"/>
        <w:numFmt w:val="decimal"/>
        <w:lvlText w:val="%1."/>
        <w:lvlJc w:val="left"/>
        <w:pPr>
          <w:ind w:left="284" w:hanging="284"/>
        </w:pPr>
        <w:rPr>
          <w:rFonts w:hint="default"/>
        </w:rPr>
      </w:lvl>
    </w:lvlOverride>
    <w:lvlOverride w:ilvl="1">
      <w:lvl w:ilvl="1">
        <w:start w:val="1"/>
        <w:numFmt w:val="decimal"/>
        <w:lvlRestart w:val="0"/>
        <w:lvlText w:val="%1.%2."/>
        <w:lvlJc w:val="left"/>
        <w:pPr>
          <w:ind w:left="641" w:hanging="284"/>
        </w:pPr>
        <w:rPr>
          <w:rFonts w:hint="default"/>
        </w:rPr>
      </w:lvl>
    </w:lvlOverride>
    <w:lvlOverride w:ilvl="2">
      <w:lvl w:ilvl="2">
        <w:start w:val="1"/>
        <w:numFmt w:val="decimal"/>
        <w:lvlText w:val="%1.%2.%3."/>
        <w:lvlJc w:val="left"/>
        <w:pPr>
          <w:ind w:left="998" w:hanging="284"/>
        </w:pPr>
        <w:rPr>
          <w:rFonts w:hint="default"/>
        </w:rPr>
      </w:lvl>
    </w:lvlOverride>
    <w:lvlOverride w:ilvl="3">
      <w:lvl w:ilvl="3">
        <w:start w:val="1"/>
        <w:numFmt w:val="decimal"/>
        <w:lvlText w:val="(%4)"/>
        <w:lvlJc w:val="left"/>
        <w:pPr>
          <w:ind w:left="1355" w:hanging="284"/>
        </w:pPr>
        <w:rPr>
          <w:rFonts w:hint="default"/>
        </w:rPr>
      </w:lvl>
    </w:lvlOverride>
    <w:lvlOverride w:ilvl="4">
      <w:lvl w:ilvl="4">
        <w:start w:val="1"/>
        <w:numFmt w:val="lowerLetter"/>
        <w:lvlText w:val="(%5)"/>
        <w:lvlJc w:val="left"/>
        <w:pPr>
          <w:ind w:left="1712" w:hanging="284"/>
        </w:pPr>
        <w:rPr>
          <w:rFonts w:hint="default"/>
        </w:rPr>
      </w:lvl>
    </w:lvlOverride>
    <w:lvlOverride w:ilvl="5">
      <w:lvl w:ilvl="5">
        <w:start w:val="1"/>
        <w:numFmt w:val="lowerRoman"/>
        <w:lvlText w:val="(%6)"/>
        <w:lvlJc w:val="left"/>
        <w:pPr>
          <w:ind w:left="2069" w:hanging="284"/>
        </w:pPr>
        <w:rPr>
          <w:rFonts w:hint="default"/>
        </w:rPr>
      </w:lvl>
    </w:lvlOverride>
    <w:lvlOverride w:ilvl="6">
      <w:lvl w:ilvl="6">
        <w:start w:val="1"/>
        <w:numFmt w:val="decimal"/>
        <w:lvlText w:val="%7."/>
        <w:lvlJc w:val="left"/>
        <w:pPr>
          <w:ind w:left="2426" w:hanging="284"/>
        </w:pPr>
        <w:rPr>
          <w:rFonts w:hint="default"/>
        </w:rPr>
      </w:lvl>
    </w:lvlOverride>
    <w:lvlOverride w:ilvl="7">
      <w:lvl w:ilvl="7">
        <w:start w:val="1"/>
        <w:numFmt w:val="lowerLetter"/>
        <w:lvlText w:val="%8."/>
        <w:lvlJc w:val="left"/>
        <w:pPr>
          <w:ind w:left="2783" w:hanging="284"/>
        </w:pPr>
        <w:rPr>
          <w:rFonts w:hint="default"/>
        </w:rPr>
      </w:lvl>
    </w:lvlOverride>
    <w:lvlOverride w:ilvl="8">
      <w:lvl w:ilvl="8">
        <w:start w:val="1"/>
        <w:numFmt w:val="lowerRoman"/>
        <w:lvlText w:val="%9."/>
        <w:lvlJc w:val="left"/>
        <w:pPr>
          <w:ind w:left="3140" w:hanging="284"/>
        </w:pPr>
        <w:rPr>
          <w:rFonts w:hint="default"/>
        </w:rPr>
      </w:lvl>
    </w:lvlOverride>
  </w:num>
  <w:num w:numId="32" w16cid:durableId="647904636">
    <w:abstractNumId w:val="18"/>
  </w:num>
  <w:num w:numId="33" w16cid:durableId="1928222515">
    <w:abstractNumId w:val="18"/>
  </w:num>
  <w:num w:numId="34" w16cid:durableId="1846824583">
    <w:abstractNumId w:val="18"/>
  </w:num>
  <w:num w:numId="35" w16cid:durableId="323289652">
    <w:abstractNumId w:val="18"/>
  </w:num>
  <w:num w:numId="36" w16cid:durableId="835268172">
    <w:abstractNumId w:val="18"/>
  </w:num>
  <w:num w:numId="37" w16cid:durableId="1712803194">
    <w:abstractNumId w:val="18"/>
  </w:num>
  <w:num w:numId="38" w16cid:durableId="450787739">
    <w:abstractNumId w:val="1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37059"/>
    <w:rsid w:val="000012F4"/>
    <w:rsid w:val="00002B45"/>
    <w:rsid w:val="0000553D"/>
    <w:rsid w:val="00005D1B"/>
    <w:rsid w:val="000141D4"/>
    <w:rsid w:val="00014C93"/>
    <w:rsid w:val="000206F5"/>
    <w:rsid w:val="00022699"/>
    <w:rsid w:val="00024506"/>
    <w:rsid w:val="000260B8"/>
    <w:rsid w:val="000262A9"/>
    <w:rsid w:val="000354FB"/>
    <w:rsid w:val="00036FCA"/>
    <w:rsid w:val="00041369"/>
    <w:rsid w:val="0004494A"/>
    <w:rsid w:val="00044A8E"/>
    <w:rsid w:val="0004544B"/>
    <w:rsid w:val="0004779E"/>
    <w:rsid w:val="00054E03"/>
    <w:rsid w:val="00055784"/>
    <w:rsid w:val="00057462"/>
    <w:rsid w:val="000579D9"/>
    <w:rsid w:val="00060C2D"/>
    <w:rsid w:val="00061A63"/>
    <w:rsid w:val="000701F3"/>
    <w:rsid w:val="00070AA5"/>
    <w:rsid w:val="0007246C"/>
    <w:rsid w:val="00073AB3"/>
    <w:rsid w:val="00076B8D"/>
    <w:rsid w:val="00080971"/>
    <w:rsid w:val="00081F3D"/>
    <w:rsid w:val="00083C5A"/>
    <w:rsid w:val="000852FC"/>
    <w:rsid w:val="00091178"/>
    <w:rsid w:val="00091194"/>
    <w:rsid w:val="00091508"/>
    <w:rsid w:val="0009449F"/>
    <w:rsid w:val="000947AD"/>
    <w:rsid w:val="000951BB"/>
    <w:rsid w:val="00095400"/>
    <w:rsid w:val="00095767"/>
    <w:rsid w:val="00096A7F"/>
    <w:rsid w:val="00096A82"/>
    <w:rsid w:val="000A5B2B"/>
    <w:rsid w:val="000A6D06"/>
    <w:rsid w:val="000B1068"/>
    <w:rsid w:val="000B33D9"/>
    <w:rsid w:val="000B5F93"/>
    <w:rsid w:val="000B66C2"/>
    <w:rsid w:val="000C7242"/>
    <w:rsid w:val="000C7A7B"/>
    <w:rsid w:val="000C7F89"/>
    <w:rsid w:val="000D072C"/>
    <w:rsid w:val="000D4688"/>
    <w:rsid w:val="000E081E"/>
    <w:rsid w:val="000E081F"/>
    <w:rsid w:val="000E0ADA"/>
    <w:rsid w:val="000E2C05"/>
    <w:rsid w:val="000E4DA6"/>
    <w:rsid w:val="000E5684"/>
    <w:rsid w:val="000E6220"/>
    <w:rsid w:val="000E7137"/>
    <w:rsid w:val="000F017C"/>
    <w:rsid w:val="000F07E8"/>
    <w:rsid w:val="000F1C29"/>
    <w:rsid w:val="000F20DE"/>
    <w:rsid w:val="000F2261"/>
    <w:rsid w:val="000F2964"/>
    <w:rsid w:val="000F315C"/>
    <w:rsid w:val="000F3388"/>
    <w:rsid w:val="001027D7"/>
    <w:rsid w:val="001034BA"/>
    <w:rsid w:val="00103820"/>
    <w:rsid w:val="00103E69"/>
    <w:rsid w:val="00104795"/>
    <w:rsid w:val="001049CD"/>
    <w:rsid w:val="00107031"/>
    <w:rsid w:val="0011169C"/>
    <w:rsid w:val="0011366C"/>
    <w:rsid w:val="00114023"/>
    <w:rsid w:val="00115DF1"/>
    <w:rsid w:val="00116EAD"/>
    <w:rsid w:val="0012085B"/>
    <w:rsid w:val="001245A7"/>
    <w:rsid w:val="00125209"/>
    <w:rsid w:val="001273AD"/>
    <w:rsid w:val="00132825"/>
    <w:rsid w:val="00134651"/>
    <w:rsid w:val="00135581"/>
    <w:rsid w:val="00135598"/>
    <w:rsid w:val="00136CED"/>
    <w:rsid w:val="0014090B"/>
    <w:rsid w:val="00141EE4"/>
    <w:rsid w:val="00142320"/>
    <w:rsid w:val="001445EC"/>
    <w:rsid w:val="00147CCB"/>
    <w:rsid w:val="0015333C"/>
    <w:rsid w:val="0015654D"/>
    <w:rsid w:val="001569D4"/>
    <w:rsid w:val="00157AB6"/>
    <w:rsid w:val="00161F60"/>
    <w:rsid w:val="00167DFD"/>
    <w:rsid w:val="00170568"/>
    <w:rsid w:val="001706E2"/>
    <w:rsid w:val="0017102B"/>
    <w:rsid w:val="0017148C"/>
    <w:rsid w:val="001718A3"/>
    <w:rsid w:val="0017457E"/>
    <w:rsid w:val="0017543E"/>
    <w:rsid w:val="00181B1D"/>
    <w:rsid w:val="00183795"/>
    <w:rsid w:val="001843E2"/>
    <w:rsid w:val="00185547"/>
    <w:rsid w:val="00185AAD"/>
    <w:rsid w:val="0018610A"/>
    <w:rsid w:val="00187018"/>
    <w:rsid w:val="00194AA7"/>
    <w:rsid w:val="00194B06"/>
    <w:rsid w:val="00196106"/>
    <w:rsid w:val="001A0882"/>
    <w:rsid w:val="001A3CB6"/>
    <w:rsid w:val="001A3E4D"/>
    <w:rsid w:val="001B099C"/>
    <w:rsid w:val="001B0D90"/>
    <w:rsid w:val="001B20B1"/>
    <w:rsid w:val="001B26DC"/>
    <w:rsid w:val="001B3762"/>
    <w:rsid w:val="001B46ED"/>
    <w:rsid w:val="001B5A4B"/>
    <w:rsid w:val="001C2C99"/>
    <w:rsid w:val="001C7996"/>
    <w:rsid w:val="001D0B3E"/>
    <w:rsid w:val="001D1541"/>
    <w:rsid w:val="001D20F5"/>
    <w:rsid w:val="001D22F4"/>
    <w:rsid w:val="001D23FC"/>
    <w:rsid w:val="001D31FF"/>
    <w:rsid w:val="001D42F8"/>
    <w:rsid w:val="001D484F"/>
    <w:rsid w:val="001D499B"/>
    <w:rsid w:val="001D62F1"/>
    <w:rsid w:val="001E488C"/>
    <w:rsid w:val="001E670F"/>
    <w:rsid w:val="001E7E20"/>
    <w:rsid w:val="001F18D4"/>
    <w:rsid w:val="001F2013"/>
    <w:rsid w:val="001F26C4"/>
    <w:rsid w:val="001F5BE4"/>
    <w:rsid w:val="001F67BD"/>
    <w:rsid w:val="001F70F3"/>
    <w:rsid w:val="0020032B"/>
    <w:rsid w:val="0020481D"/>
    <w:rsid w:val="00204B6A"/>
    <w:rsid w:val="002105C0"/>
    <w:rsid w:val="002107B2"/>
    <w:rsid w:val="00210B06"/>
    <w:rsid w:val="00211B96"/>
    <w:rsid w:val="00213585"/>
    <w:rsid w:val="0021376A"/>
    <w:rsid w:val="00213B7E"/>
    <w:rsid w:val="002201CA"/>
    <w:rsid w:val="00221037"/>
    <w:rsid w:val="002210F5"/>
    <w:rsid w:val="002239B2"/>
    <w:rsid w:val="0022602C"/>
    <w:rsid w:val="00226B06"/>
    <w:rsid w:val="00227104"/>
    <w:rsid w:val="00230061"/>
    <w:rsid w:val="002312C6"/>
    <w:rsid w:val="00233E81"/>
    <w:rsid w:val="0023548B"/>
    <w:rsid w:val="00246B62"/>
    <w:rsid w:val="00253205"/>
    <w:rsid w:val="002550B0"/>
    <w:rsid w:val="00255385"/>
    <w:rsid w:val="002557D1"/>
    <w:rsid w:val="00257BC3"/>
    <w:rsid w:val="00257DA4"/>
    <w:rsid w:val="002642EE"/>
    <w:rsid w:val="002646E7"/>
    <w:rsid w:val="002653E3"/>
    <w:rsid w:val="00265F48"/>
    <w:rsid w:val="0026608E"/>
    <w:rsid w:val="002677CF"/>
    <w:rsid w:val="002701B2"/>
    <w:rsid w:val="002703CC"/>
    <w:rsid w:val="002724D9"/>
    <w:rsid w:val="00272CF6"/>
    <w:rsid w:val="002745C3"/>
    <w:rsid w:val="00276BBD"/>
    <w:rsid w:val="0027761A"/>
    <w:rsid w:val="00280245"/>
    <w:rsid w:val="00281AC0"/>
    <w:rsid w:val="0028412E"/>
    <w:rsid w:val="0028471C"/>
    <w:rsid w:val="00284FCA"/>
    <w:rsid w:val="00285FE6"/>
    <w:rsid w:val="0028738F"/>
    <w:rsid w:val="0028777B"/>
    <w:rsid w:val="00290AE5"/>
    <w:rsid w:val="00292796"/>
    <w:rsid w:val="00292AC9"/>
    <w:rsid w:val="00293A19"/>
    <w:rsid w:val="00293EB0"/>
    <w:rsid w:val="002954F3"/>
    <w:rsid w:val="002A365C"/>
    <w:rsid w:val="002A4A66"/>
    <w:rsid w:val="002A5238"/>
    <w:rsid w:val="002A5C3B"/>
    <w:rsid w:val="002A68EC"/>
    <w:rsid w:val="002B04A8"/>
    <w:rsid w:val="002B1E6F"/>
    <w:rsid w:val="002B48E2"/>
    <w:rsid w:val="002B674C"/>
    <w:rsid w:val="002C2AD9"/>
    <w:rsid w:val="002C3164"/>
    <w:rsid w:val="002C4747"/>
    <w:rsid w:val="002C4F25"/>
    <w:rsid w:val="002C5107"/>
    <w:rsid w:val="002C62D6"/>
    <w:rsid w:val="002C63DF"/>
    <w:rsid w:val="002C72B5"/>
    <w:rsid w:val="002D3B4E"/>
    <w:rsid w:val="002D437F"/>
    <w:rsid w:val="002D4A55"/>
    <w:rsid w:val="002D4EB0"/>
    <w:rsid w:val="002D4F49"/>
    <w:rsid w:val="002E17A8"/>
    <w:rsid w:val="002E2FD3"/>
    <w:rsid w:val="002E4A32"/>
    <w:rsid w:val="002E6685"/>
    <w:rsid w:val="002E68B6"/>
    <w:rsid w:val="002E6AD2"/>
    <w:rsid w:val="002E7705"/>
    <w:rsid w:val="002F1BD4"/>
    <w:rsid w:val="002F4C60"/>
    <w:rsid w:val="002F4E57"/>
    <w:rsid w:val="002F5CA8"/>
    <w:rsid w:val="002F7306"/>
    <w:rsid w:val="00306166"/>
    <w:rsid w:val="003063EC"/>
    <w:rsid w:val="00310A1F"/>
    <w:rsid w:val="00312B82"/>
    <w:rsid w:val="0031316B"/>
    <w:rsid w:val="00314C90"/>
    <w:rsid w:val="00315659"/>
    <w:rsid w:val="00316B97"/>
    <w:rsid w:val="00324F7F"/>
    <w:rsid w:val="003273E6"/>
    <w:rsid w:val="00327E7A"/>
    <w:rsid w:val="00332B99"/>
    <w:rsid w:val="00337521"/>
    <w:rsid w:val="003423F8"/>
    <w:rsid w:val="00345773"/>
    <w:rsid w:val="00346EC2"/>
    <w:rsid w:val="0034765C"/>
    <w:rsid w:val="003521D7"/>
    <w:rsid w:val="00355F64"/>
    <w:rsid w:val="00356EFD"/>
    <w:rsid w:val="0035704B"/>
    <w:rsid w:val="003571F0"/>
    <w:rsid w:val="0036018C"/>
    <w:rsid w:val="003618CC"/>
    <w:rsid w:val="00362E3A"/>
    <w:rsid w:val="00362FA5"/>
    <w:rsid w:val="00365893"/>
    <w:rsid w:val="00366636"/>
    <w:rsid w:val="00367903"/>
    <w:rsid w:val="00375D8A"/>
    <w:rsid w:val="00376509"/>
    <w:rsid w:val="00377D23"/>
    <w:rsid w:val="00377E4C"/>
    <w:rsid w:val="003806A9"/>
    <w:rsid w:val="003853D2"/>
    <w:rsid w:val="00386D5F"/>
    <w:rsid w:val="00386FB1"/>
    <w:rsid w:val="00387E02"/>
    <w:rsid w:val="0039122C"/>
    <w:rsid w:val="00391497"/>
    <w:rsid w:val="00392E6D"/>
    <w:rsid w:val="0039303A"/>
    <w:rsid w:val="00394422"/>
    <w:rsid w:val="00395427"/>
    <w:rsid w:val="003955DF"/>
    <w:rsid w:val="00397475"/>
    <w:rsid w:val="003A065A"/>
    <w:rsid w:val="003A07A8"/>
    <w:rsid w:val="003A1166"/>
    <w:rsid w:val="003A4DBB"/>
    <w:rsid w:val="003A6B06"/>
    <w:rsid w:val="003A71F4"/>
    <w:rsid w:val="003B1BAF"/>
    <w:rsid w:val="003B6617"/>
    <w:rsid w:val="003B6FB6"/>
    <w:rsid w:val="003B74D4"/>
    <w:rsid w:val="003C00A6"/>
    <w:rsid w:val="003C077C"/>
    <w:rsid w:val="003C092B"/>
    <w:rsid w:val="003C6074"/>
    <w:rsid w:val="003C65C0"/>
    <w:rsid w:val="003D3D69"/>
    <w:rsid w:val="003D4542"/>
    <w:rsid w:val="003D6626"/>
    <w:rsid w:val="003E3D5F"/>
    <w:rsid w:val="003E4080"/>
    <w:rsid w:val="003E4186"/>
    <w:rsid w:val="003E5D09"/>
    <w:rsid w:val="003E5D25"/>
    <w:rsid w:val="003E6ED2"/>
    <w:rsid w:val="003F3E49"/>
    <w:rsid w:val="003F6D54"/>
    <w:rsid w:val="004002F4"/>
    <w:rsid w:val="00402F0B"/>
    <w:rsid w:val="00403863"/>
    <w:rsid w:val="00405D31"/>
    <w:rsid w:val="00406C0A"/>
    <w:rsid w:val="00406C91"/>
    <w:rsid w:val="0041082D"/>
    <w:rsid w:val="00411270"/>
    <w:rsid w:val="004217E4"/>
    <w:rsid w:val="0042256F"/>
    <w:rsid w:val="00423579"/>
    <w:rsid w:val="00427358"/>
    <w:rsid w:val="004339B2"/>
    <w:rsid w:val="004340FF"/>
    <w:rsid w:val="004348B2"/>
    <w:rsid w:val="00436DBC"/>
    <w:rsid w:val="0044349B"/>
    <w:rsid w:val="00444693"/>
    <w:rsid w:val="0044794F"/>
    <w:rsid w:val="00447FC8"/>
    <w:rsid w:val="00450A6A"/>
    <w:rsid w:val="004514FF"/>
    <w:rsid w:val="00451FE3"/>
    <w:rsid w:val="004537C5"/>
    <w:rsid w:val="00454C82"/>
    <w:rsid w:val="00456D3C"/>
    <w:rsid w:val="00466E89"/>
    <w:rsid w:val="00467BFE"/>
    <w:rsid w:val="00467F81"/>
    <w:rsid w:val="00477F81"/>
    <w:rsid w:val="00483A57"/>
    <w:rsid w:val="00485585"/>
    <w:rsid w:val="00485C93"/>
    <w:rsid w:val="004862E1"/>
    <w:rsid w:val="004869BA"/>
    <w:rsid w:val="00487296"/>
    <w:rsid w:val="00490E36"/>
    <w:rsid w:val="00491E9D"/>
    <w:rsid w:val="00492C11"/>
    <w:rsid w:val="00496657"/>
    <w:rsid w:val="004A0D48"/>
    <w:rsid w:val="004A1037"/>
    <w:rsid w:val="004A1A15"/>
    <w:rsid w:val="004A347D"/>
    <w:rsid w:val="004A5FF2"/>
    <w:rsid w:val="004B04C2"/>
    <w:rsid w:val="004B1A83"/>
    <w:rsid w:val="004B22E5"/>
    <w:rsid w:val="004B379F"/>
    <w:rsid w:val="004B4D7F"/>
    <w:rsid w:val="004C6DEE"/>
    <w:rsid w:val="004C7A79"/>
    <w:rsid w:val="004D4838"/>
    <w:rsid w:val="004E003F"/>
    <w:rsid w:val="004E2534"/>
    <w:rsid w:val="004E2979"/>
    <w:rsid w:val="004E42FF"/>
    <w:rsid w:val="004E46C9"/>
    <w:rsid w:val="004E4837"/>
    <w:rsid w:val="004E56F6"/>
    <w:rsid w:val="004F00EF"/>
    <w:rsid w:val="004F06FE"/>
    <w:rsid w:val="004F28D4"/>
    <w:rsid w:val="004F5079"/>
    <w:rsid w:val="004F739E"/>
    <w:rsid w:val="004F76BE"/>
    <w:rsid w:val="005014F8"/>
    <w:rsid w:val="00502D4F"/>
    <w:rsid w:val="00503117"/>
    <w:rsid w:val="005040C1"/>
    <w:rsid w:val="005044BC"/>
    <w:rsid w:val="00504BF5"/>
    <w:rsid w:val="00505A33"/>
    <w:rsid w:val="005113C9"/>
    <w:rsid w:val="00512CF6"/>
    <w:rsid w:val="005130E5"/>
    <w:rsid w:val="00514936"/>
    <w:rsid w:val="00515351"/>
    <w:rsid w:val="00517C5E"/>
    <w:rsid w:val="00523EB7"/>
    <w:rsid w:val="00530172"/>
    <w:rsid w:val="00530C7E"/>
    <w:rsid w:val="005328FF"/>
    <w:rsid w:val="00534302"/>
    <w:rsid w:val="00535436"/>
    <w:rsid w:val="005356B0"/>
    <w:rsid w:val="005371A7"/>
    <w:rsid w:val="00541ABC"/>
    <w:rsid w:val="005434B2"/>
    <w:rsid w:val="005463CE"/>
    <w:rsid w:val="005467E9"/>
    <w:rsid w:val="00546E75"/>
    <w:rsid w:val="00551D84"/>
    <w:rsid w:val="00560D34"/>
    <w:rsid w:val="005631C0"/>
    <w:rsid w:val="00563D0F"/>
    <w:rsid w:val="00563E64"/>
    <w:rsid w:val="005674C5"/>
    <w:rsid w:val="005715EC"/>
    <w:rsid w:val="0057298A"/>
    <w:rsid w:val="005729B4"/>
    <w:rsid w:val="00573FF3"/>
    <w:rsid w:val="0057429E"/>
    <w:rsid w:val="005831B4"/>
    <w:rsid w:val="00586636"/>
    <w:rsid w:val="0059226D"/>
    <w:rsid w:val="00592C4A"/>
    <w:rsid w:val="00593DFF"/>
    <w:rsid w:val="005948E2"/>
    <w:rsid w:val="00597B2A"/>
    <w:rsid w:val="00597B9D"/>
    <w:rsid w:val="005A1B5D"/>
    <w:rsid w:val="005A348E"/>
    <w:rsid w:val="005A4022"/>
    <w:rsid w:val="005A411E"/>
    <w:rsid w:val="005A7665"/>
    <w:rsid w:val="005B030D"/>
    <w:rsid w:val="005B08AD"/>
    <w:rsid w:val="005B261A"/>
    <w:rsid w:val="005B4451"/>
    <w:rsid w:val="005C35C3"/>
    <w:rsid w:val="005C383B"/>
    <w:rsid w:val="005C5114"/>
    <w:rsid w:val="005C526F"/>
    <w:rsid w:val="005C6D3F"/>
    <w:rsid w:val="005D29F3"/>
    <w:rsid w:val="005D5E81"/>
    <w:rsid w:val="005E04A1"/>
    <w:rsid w:val="005E1442"/>
    <w:rsid w:val="005E1B6B"/>
    <w:rsid w:val="005E1FF1"/>
    <w:rsid w:val="005E2878"/>
    <w:rsid w:val="005E34AD"/>
    <w:rsid w:val="005E4040"/>
    <w:rsid w:val="005E6DB8"/>
    <w:rsid w:val="005E76F1"/>
    <w:rsid w:val="005F01E3"/>
    <w:rsid w:val="005F0C34"/>
    <w:rsid w:val="005F62A7"/>
    <w:rsid w:val="00600EDF"/>
    <w:rsid w:val="00606B90"/>
    <w:rsid w:val="00607AB4"/>
    <w:rsid w:val="00607AB6"/>
    <w:rsid w:val="006100C8"/>
    <w:rsid w:val="00610501"/>
    <w:rsid w:val="0061152B"/>
    <w:rsid w:val="00614210"/>
    <w:rsid w:val="00615A14"/>
    <w:rsid w:val="00616170"/>
    <w:rsid w:val="00621766"/>
    <w:rsid w:val="0062540D"/>
    <w:rsid w:val="00625957"/>
    <w:rsid w:val="0063290F"/>
    <w:rsid w:val="0063388E"/>
    <w:rsid w:val="00634C6A"/>
    <w:rsid w:val="00635B4E"/>
    <w:rsid w:val="00636C52"/>
    <w:rsid w:val="00637458"/>
    <w:rsid w:val="00637888"/>
    <w:rsid w:val="00641E9A"/>
    <w:rsid w:val="00642E23"/>
    <w:rsid w:val="006430BF"/>
    <w:rsid w:val="00643176"/>
    <w:rsid w:val="0064621C"/>
    <w:rsid w:val="00651049"/>
    <w:rsid w:val="00652D1C"/>
    <w:rsid w:val="006557AF"/>
    <w:rsid w:val="0065622B"/>
    <w:rsid w:val="00656E82"/>
    <w:rsid w:val="006613CC"/>
    <w:rsid w:val="00664473"/>
    <w:rsid w:val="00665584"/>
    <w:rsid w:val="00667B4B"/>
    <w:rsid w:val="0067070D"/>
    <w:rsid w:val="006747FE"/>
    <w:rsid w:val="00676675"/>
    <w:rsid w:val="006847A9"/>
    <w:rsid w:val="00685F9E"/>
    <w:rsid w:val="00686657"/>
    <w:rsid w:val="00686E07"/>
    <w:rsid w:val="006872B7"/>
    <w:rsid w:val="00695402"/>
    <w:rsid w:val="006B0FFB"/>
    <w:rsid w:val="006B43DE"/>
    <w:rsid w:val="006B4457"/>
    <w:rsid w:val="006B5EA2"/>
    <w:rsid w:val="006B653D"/>
    <w:rsid w:val="006C3AB4"/>
    <w:rsid w:val="006D5631"/>
    <w:rsid w:val="006E13EE"/>
    <w:rsid w:val="006E252F"/>
    <w:rsid w:val="006E33CB"/>
    <w:rsid w:val="006E4009"/>
    <w:rsid w:val="006E61ED"/>
    <w:rsid w:val="006F0079"/>
    <w:rsid w:val="006F2072"/>
    <w:rsid w:val="006F20E9"/>
    <w:rsid w:val="006F3496"/>
    <w:rsid w:val="006F3D4C"/>
    <w:rsid w:val="006F4A72"/>
    <w:rsid w:val="006F5867"/>
    <w:rsid w:val="006F677A"/>
    <w:rsid w:val="00703FCE"/>
    <w:rsid w:val="007043FC"/>
    <w:rsid w:val="007046C1"/>
    <w:rsid w:val="00705456"/>
    <w:rsid w:val="00705496"/>
    <w:rsid w:val="00706F99"/>
    <w:rsid w:val="00716777"/>
    <w:rsid w:val="00720D81"/>
    <w:rsid w:val="00723602"/>
    <w:rsid w:val="00727E36"/>
    <w:rsid w:val="00730D0C"/>
    <w:rsid w:val="00734CD0"/>
    <w:rsid w:val="00736B39"/>
    <w:rsid w:val="00736D55"/>
    <w:rsid w:val="00741C1F"/>
    <w:rsid w:val="007575CF"/>
    <w:rsid w:val="00764985"/>
    <w:rsid w:val="007659CC"/>
    <w:rsid w:val="00770583"/>
    <w:rsid w:val="007714B0"/>
    <w:rsid w:val="0077425E"/>
    <w:rsid w:val="00775894"/>
    <w:rsid w:val="00775C02"/>
    <w:rsid w:val="007773C4"/>
    <w:rsid w:val="007775E0"/>
    <w:rsid w:val="00777BBB"/>
    <w:rsid w:val="00780D13"/>
    <w:rsid w:val="00782F3E"/>
    <w:rsid w:val="007847DF"/>
    <w:rsid w:val="007868FB"/>
    <w:rsid w:val="00786DA2"/>
    <w:rsid w:val="00792741"/>
    <w:rsid w:val="007928C6"/>
    <w:rsid w:val="00793904"/>
    <w:rsid w:val="00793EB5"/>
    <w:rsid w:val="007964D2"/>
    <w:rsid w:val="0079759B"/>
    <w:rsid w:val="007A082B"/>
    <w:rsid w:val="007A516A"/>
    <w:rsid w:val="007A7EDB"/>
    <w:rsid w:val="007B02D7"/>
    <w:rsid w:val="007B1C34"/>
    <w:rsid w:val="007B1D51"/>
    <w:rsid w:val="007B40B0"/>
    <w:rsid w:val="007B54FD"/>
    <w:rsid w:val="007B59FF"/>
    <w:rsid w:val="007C1503"/>
    <w:rsid w:val="007C3790"/>
    <w:rsid w:val="007C460B"/>
    <w:rsid w:val="007C5611"/>
    <w:rsid w:val="007C77A8"/>
    <w:rsid w:val="007D0187"/>
    <w:rsid w:val="007D3123"/>
    <w:rsid w:val="007E1E1A"/>
    <w:rsid w:val="007E4C27"/>
    <w:rsid w:val="007E7B7E"/>
    <w:rsid w:val="007F028B"/>
    <w:rsid w:val="007F036A"/>
    <w:rsid w:val="007F078E"/>
    <w:rsid w:val="007F1D10"/>
    <w:rsid w:val="007F3CF6"/>
    <w:rsid w:val="007F5720"/>
    <w:rsid w:val="008004A3"/>
    <w:rsid w:val="00801B02"/>
    <w:rsid w:val="00805201"/>
    <w:rsid w:val="0081466B"/>
    <w:rsid w:val="00815451"/>
    <w:rsid w:val="00825643"/>
    <w:rsid w:val="00825C23"/>
    <w:rsid w:val="008263EC"/>
    <w:rsid w:val="008267E2"/>
    <w:rsid w:val="00827AC0"/>
    <w:rsid w:val="0083081C"/>
    <w:rsid w:val="008314F1"/>
    <w:rsid w:val="00835DFB"/>
    <w:rsid w:val="00836F2A"/>
    <w:rsid w:val="00843C78"/>
    <w:rsid w:val="00844455"/>
    <w:rsid w:val="0084495E"/>
    <w:rsid w:val="0084709B"/>
    <w:rsid w:val="00847598"/>
    <w:rsid w:val="00847F39"/>
    <w:rsid w:val="008506DC"/>
    <w:rsid w:val="008518F6"/>
    <w:rsid w:val="00851D95"/>
    <w:rsid w:val="008547BB"/>
    <w:rsid w:val="00855F29"/>
    <w:rsid w:val="008614E3"/>
    <w:rsid w:val="00865913"/>
    <w:rsid w:val="00867093"/>
    <w:rsid w:val="00872BDE"/>
    <w:rsid w:val="0087324A"/>
    <w:rsid w:val="00874661"/>
    <w:rsid w:val="00876193"/>
    <w:rsid w:val="008816CA"/>
    <w:rsid w:val="00883179"/>
    <w:rsid w:val="00884C24"/>
    <w:rsid w:val="00885755"/>
    <w:rsid w:val="00886A07"/>
    <w:rsid w:val="00886D2E"/>
    <w:rsid w:val="0088796C"/>
    <w:rsid w:val="00887EF8"/>
    <w:rsid w:val="00890B8C"/>
    <w:rsid w:val="00891A71"/>
    <w:rsid w:val="00896296"/>
    <w:rsid w:val="00896E78"/>
    <w:rsid w:val="00897E4F"/>
    <w:rsid w:val="008A033E"/>
    <w:rsid w:val="008A661C"/>
    <w:rsid w:val="008A6C2C"/>
    <w:rsid w:val="008A77AE"/>
    <w:rsid w:val="008B23BF"/>
    <w:rsid w:val="008B319D"/>
    <w:rsid w:val="008B548F"/>
    <w:rsid w:val="008C1988"/>
    <w:rsid w:val="008C2BB2"/>
    <w:rsid w:val="008C461D"/>
    <w:rsid w:val="008C47C8"/>
    <w:rsid w:val="008C4951"/>
    <w:rsid w:val="008D092E"/>
    <w:rsid w:val="008D2D80"/>
    <w:rsid w:val="008E0F74"/>
    <w:rsid w:val="008E3624"/>
    <w:rsid w:val="008E6DC3"/>
    <w:rsid w:val="008F14D4"/>
    <w:rsid w:val="008F221F"/>
    <w:rsid w:val="008F308F"/>
    <w:rsid w:val="008F362E"/>
    <w:rsid w:val="008F6E05"/>
    <w:rsid w:val="008F7556"/>
    <w:rsid w:val="009027BF"/>
    <w:rsid w:val="00902F0D"/>
    <w:rsid w:val="00904BEA"/>
    <w:rsid w:val="00907DA2"/>
    <w:rsid w:val="00910176"/>
    <w:rsid w:val="00910394"/>
    <w:rsid w:val="00911EC5"/>
    <w:rsid w:val="009124BB"/>
    <w:rsid w:val="00912DCF"/>
    <w:rsid w:val="00915E43"/>
    <w:rsid w:val="00922252"/>
    <w:rsid w:val="00923AD3"/>
    <w:rsid w:val="00927037"/>
    <w:rsid w:val="00927A44"/>
    <w:rsid w:val="009300DD"/>
    <w:rsid w:val="00932C07"/>
    <w:rsid w:val="00932FEA"/>
    <w:rsid w:val="00933408"/>
    <w:rsid w:val="00935C12"/>
    <w:rsid w:val="00936C14"/>
    <w:rsid w:val="00940BB6"/>
    <w:rsid w:val="00943299"/>
    <w:rsid w:val="00943B87"/>
    <w:rsid w:val="00950D3C"/>
    <w:rsid w:val="00952158"/>
    <w:rsid w:val="00955BA8"/>
    <w:rsid w:val="00956D6E"/>
    <w:rsid w:val="009578AC"/>
    <w:rsid w:val="00960EB0"/>
    <w:rsid w:val="0096129B"/>
    <w:rsid w:val="009634DE"/>
    <w:rsid w:val="009645AA"/>
    <w:rsid w:val="00965FBE"/>
    <w:rsid w:val="00966416"/>
    <w:rsid w:val="00966AED"/>
    <w:rsid w:val="00971663"/>
    <w:rsid w:val="00971E59"/>
    <w:rsid w:val="009742A5"/>
    <w:rsid w:val="00976C8C"/>
    <w:rsid w:val="0098035A"/>
    <w:rsid w:val="00983A7F"/>
    <w:rsid w:val="00987483"/>
    <w:rsid w:val="0098795D"/>
    <w:rsid w:val="0099015C"/>
    <w:rsid w:val="00990743"/>
    <w:rsid w:val="00991E45"/>
    <w:rsid w:val="0099201E"/>
    <w:rsid w:val="009928F2"/>
    <w:rsid w:val="009940E5"/>
    <w:rsid w:val="00996F15"/>
    <w:rsid w:val="009A1741"/>
    <w:rsid w:val="009A6C32"/>
    <w:rsid w:val="009A6DB3"/>
    <w:rsid w:val="009A7C21"/>
    <w:rsid w:val="009B1D1F"/>
    <w:rsid w:val="009B3205"/>
    <w:rsid w:val="009B372C"/>
    <w:rsid w:val="009B4F38"/>
    <w:rsid w:val="009B51DE"/>
    <w:rsid w:val="009B57B3"/>
    <w:rsid w:val="009C2112"/>
    <w:rsid w:val="009C319A"/>
    <w:rsid w:val="009C49E4"/>
    <w:rsid w:val="009C4FA9"/>
    <w:rsid w:val="009C5855"/>
    <w:rsid w:val="009C595F"/>
    <w:rsid w:val="009D0006"/>
    <w:rsid w:val="009D2D06"/>
    <w:rsid w:val="009D3523"/>
    <w:rsid w:val="009D4AF4"/>
    <w:rsid w:val="009D5E69"/>
    <w:rsid w:val="009E06FA"/>
    <w:rsid w:val="009E24B0"/>
    <w:rsid w:val="009E32A9"/>
    <w:rsid w:val="009E44EA"/>
    <w:rsid w:val="00A029D5"/>
    <w:rsid w:val="00A030CA"/>
    <w:rsid w:val="00A04957"/>
    <w:rsid w:val="00A070D0"/>
    <w:rsid w:val="00A07E9F"/>
    <w:rsid w:val="00A11C37"/>
    <w:rsid w:val="00A12F68"/>
    <w:rsid w:val="00A1375E"/>
    <w:rsid w:val="00A16473"/>
    <w:rsid w:val="00A165DD"/>
    <w:rsid w:val="00A168DC"/>
    <w:rsid w:val="00A211A4"/>
    <w:rsid w:val="00A23A83"/>
    <w:rsid w:val="00A24A86"/>
    <w:rsid w:val="00A25068"/>
    <w:rsid w:val="00A25FA1"/>
    <w:rsid w:val="00A2649F"/>
    <w:rsid w:val="00A352DB"/>
    <w:rsid w:val="00A35F0F"/>
    <w:rsid w:val="00A36F78"/>
    <w:rsid w:val="00A426FE"/>
    <w:rsid w:val="00A42811"/>
    <w:rsid w:val="00A42822"/>
    <w:rsid w:val="00A45A15"/>
    <w:rsid w:val="00A47DD4"/>
    <w:rsid w:val="00A5010C"/>
    <w:rsid w:val="00A50505"/>
    <w:rsid w:val="00A520E2"/>
    <w:rsid w:val="00A54B89"/>
    <w:rsid w:val="00A5750A"/>
    <w:rsid w:val="00A600A1"/>
    <w:rsid w:val="00A62B22"/>
    <w:rsid w:val="00A647D8"/>
    <w:rsid w:val="00A66EB6"/>
    <w:rsid w:val="00A67D2F"/>
    <w:rsid w:val="00A7220A"/>
    <w:rsid w:val="00A73A2C"/>
    <w:rsid w:val="00A76EC1"/>
    <w:rsid w:val="00A804F9"/>
    <w:rsid w:val="00A8167D"/>
    <w:rsid w:val="00A81A28"/>
    <w:rsid w:val="00A81DA1"/>
    <w:rsid w:val="00A8288E"/>
    <w:rsid w:val="00A84BB7"/>
    <w:rsid w:val="00A91CF4"/>
    <w:rsid w:val="00A91EAD"/>
    <w:rsid w:val="00A92F90"/>
    <w:rsid w:val="00A932A6"/>
    <w:rsid w:val="00AA1494"/>
    <w:rsid w:val="00AA1E79"/>
    <w:rsid w:val="00AA4C77"/>
    <w:rsid w:val="00AA4E72"/>
    <w:rsid w:val="00AA5FF5"/>
    <w:rsid w:val="00AA6178"/>
    <w:rsid w:val="00AA6A1F"/>
    <w:rsid w:val="00AA6EFB"/>
    <w:rsid w:val="00AA7C36"/>
    <w:rsid w:val="00AB0473"/>
    <w:rsid w:val="00AB063E"/>
    <w:rsid w:val="00AB20C2"/>
    <w:rsid w:val="00AB4ADF"/>
    <w:rsid w:val="00AB4F48"/>
    <w:rsid w:val="00AB5229"/>
    <w:rsid w:val="00AB6F97"/>
    <w:rsid w:val="00AC0901"/>
    <w:rsid w:val="00AC27D2"/>
    <w:rsid w:val="00AC346F"/>
    <w:rsid w:val="00AC3D23"/>
    <w:rsid w:val="00AC6024"/>
    <w:rsid w:val="00AD0FCE"/>
    <w:rsid w:val="00AD424C"/>
    <w:rsid w:val="00AD455F"/>
    <w:rsid w:val="00AD4AA2"/>
    <w:rsid w:val="00AD5478"/>
    <w:rsid w:val="00AD64F2"/>
    <w:rsid w:val="00AE13F6"/>
    <w:rsid w:val="00AE179E"/>
    <w:rsid w:val="00AE5D93"/>
    <w:rsid w:val="00AE7371"/>
    <w:rsid w:val="00AF3413"/>
    <w:rsid w:val="00AF7653"/>
    <w:rsid w:val="00B01159"/>
    <w:rsid w:val="00B016B2"/>
    <w:rsid w:val="00B020AB"/>
    <w:rsid w:val="00B035EC"/>
    <w:rsid w:val="00B04BF7"/>
    <w:rsid w:val="00B0517D"/>
    <w:rsid w:val="00B11A9E"/>
    <w:rsid w:val="00B1368B"/>
    <w:rsid w:val="00B13ABE"/>
    <w:rsid w:val="00B14C94"/>
    <w:rsid w:val="00B21217"/>
    <w:rsid w:val="00B22EB7"/>
    <w:rsid w:val="00B23BBA"/>
    <w:rsid w:val="00B2413B"/>
    <w:rsid w:val="00B24D45"/>
    <w:rsid w:val="00B25611"/>
    <w:rsid w:val="00B27847"/>
    <w:rsid w:val="00B30F9E"/>
    <w:rsid w:val="00B336A1"/>
    <w:rsid w:val="00B35EBC"/>
    <w:rsid w:val="00B3682C"/>
    <w:rsid w:val="00B37059"/>
    <w:rsid w:val="00B50764"/>
    <w:rsid w:val="00B50EDB"/>
    <w:rsid w:val="00B51AAE"/>
    <w:rsid w:val="00B54201"/>
    <w:rsid w:val="00B546AB"/>
    <w:rsid w:val="00B5566C"/>
    <w:rsid w:val="00B57770"/>
    <w:rsid w:val="00B6228E"/>
    <w:rsid w:val="00B651C1"/>
    <w:rsid w:val="00B74732"/>
    <w:rsid w:val="00B74A90"/>
    <w:rsid w:val="00B7518D"/>
    <w:rsid w:val="00B7660F"/>
    <w:rsid w:val="00B81F45"/>
    <w:rsid w:val="00B85FFE"/>
    <w:rsid w:val="00B868BD"/>
    <w:rsid w:val="00B9207B"/>
    <w:rsid w:val="00B9406C"/>
    <w:rsid w:val="00B97149"/>
    <w:rsid w:val="00BA3356"/>
    <w:rsid w:val="00BA4173"/>
    <w:rsid w:val="00BB0F52"/>
    <w:rsid w:val="00BB25E3"/>
    <w:rsid w:val="00BB2D6E"/>
    <w:rsid w:val="00BB38F5"/>
    <w:rsid w:val="00BB4886"/>
    <w:rsid w:val="00BC087D"/>
    <w:rsid w:val="00BC0B39"/>
    <w:rsid w:val="00BC1AC0"/>
    <w:rsid w:val="00BC34DC"/>
    <w:rsid w:val="00BC4C44"/>
    <w:rsid w:val="00BC5AE5"/>
    <w:rsid w:val="00BC624F"/>
    <w:rsid w:val="00BC70FB"/>
    <w:rsid w:val="00BC755E"/>
    <w:rsid w:val="00BD4B0C"/>
    <w:rsid w:val="00BD4D78"/>
    <w:rsid w:val="00BE13E9"/>
    <w:rsid w:val="00BE19F6"/>
    <w:rsid w:val="00BE38EC"/>
    <w:rsid w:val="00BE50E8"/>
    <w:rsid w:val="00BF4F2F"/>
    <w:rsid w:val="00BF504D"/>
    <w:rsid w:val="00BF6E44"/>
    <w:rsid w:val="00BF74FE"/>
    <w:rsid w:val="00C016D8"/>
    <w:rsid w:val="00C01829"/>
    <w:rsid w:val="00C02E78"/>
    <w:rsid w:val="00C07E34"/>
    <w:rsid w:val="00C1076A"/>
    <w:rsid w:val="00C11AE3"/>
    <w:rsid w:val="00C21EC4"/>
    <w:rsid w:val="00C22BBF"/>
    <w:rsid w:val="00C231A4"/>
    <w:rsid w:val="00C254D9"/>
    <w:rsid w:val="00C258A0"/>
    <w:rsid w:val="00C265AD"/>
    <w:rsid w:val="00C27A53"/>
    <w:rsid w:val="00C31497"/>
    <w:rsid w:val="00C35127"/>
    <w:rsid w:val="00C36F9F"/>
    <w:rsid w:val="00C37B75"/>
    <w:rsid w:val="00C43626"/>
    <w:rsid w:val="00C45094"/>
    <w:rsid w:val="00C465C1"/>
    <w:rsid w:val="00C52933"/>
    <w:rsid w:val="00C554E1"/>
    <w:rsid w:val="00C60843"/>
    <w:rsid w:val="00C60D59"/>
    <w:rsid w:val="00C60D5A"/>
    <w:rsid w:val="00C62A45"/>
    <w:rsid w:val="00C637B0"/>
    <w:rsid w:val="00C7078C"/>
    <w:rsid w:val="00C70A48"/>
    <w:rsid w:val="00C70F4C"/>
    <w:rsid w:val="00C710B5"/>
    <w:rsid w:val="00C74441"/>
    <w:rsid w:val="00C75A40"/>
    <w:rsid w:val="00C77EBD"/>
    <w:rsid w:val="00C80686"/>
    <w:rsid w:val="00C80BB1"/>
    <w:rsid w:val="00C82F96"/>
    <w:rsid w:val="00C8391B"/>
    <w:rsid w:val="00C84943"/>
    <w:rsid w:val="00C859C6"/>
    <w:rsid w:val="00C85FEB"/>
    <w:rsid w:val="00C87501"/>
    <w:rsid w:val="00C907AB"/>
    <w:rsid w:val="00C9459F"/>
    <w:rsid w:val="00C94AC2"/>
    <w:rsid w:val="00C96013"/>
    <w:rsid w:val="00CA1A60"/>
    <w:rsid w:val="00CA23DE"/>
    <w:rsid w:val="00CA26B3"/>
    <w:rsid w:val="00CA3C42"/>
    <w:rsid w:val="00CA44BC"/>
    <w:rsid w:val="00CA44D8"/>
    <w:rsid w:val="00CA630D"/>
    <w:rsid w:val="00CA6426"/>
    <w:rsid w:val="00CA74F5"/>
    <w:rsid w:val="00CB060C"/>
    <w:rsid w:val="00CB3E5B"/>
    <w:rsid w:val="00CB5CA0"/>
    <w:rsid w:val="00CB699E"/>
    <w:rsid w:val="00CB7943"/>
    <w:rsid w:val="00CC0998"/>
    <w:rsid w:val="00CC1013"/>
    <w:rsid w:val="00CC14A3"/>
    <w:rsid w:val="00CC4584"/>
    <w:rsid w:val="00CC4D93"/>
    <w:rsid w:val="00CC7B3B"/>
    <w:rsid w:val="00CC7F1E"/>
    <w:rsid w:val="00CD2FD4"/>
    <w:rsid w:val="00CD3F50"/>
    <w:rsid w:val="00CD4A63"/>
    <w:rsid w:val="00CD5797"/>
    <w:rsid w:val="00CE426B"/>
    <w:rsid w:val="00CE7083"/>
    <w:rsid w:val="00CE7DEC"/>
    <w:rsid w:val="00CF1712"/>
    <w:rsid w:val="00CF417D"/>
    <w:rsid w:val="00CF7DFD"/>
    <w:rsid w:val="00D009E4"/>
    <w:rsid w:val="00D01974"/>
    <w:rsid w:val="00D044AD"/>
    <w:rsid w:val="00D054E4"/>
    <w:rsid w:val="00D17BC1"/>
    <w:rsid w:val="00D2189E"/>
    <w:rsid w:val="00D22F24"/>
    <w:rsid w:val="00D26323"/>
    <w:rsid w:val="00D3035F"/>
    <w:rsid w:val="00D313FC"/>
    <w:rsid w:val="00D3353E"/>
    <w:rsid w:val="00D3411C"/>
    <w:rsid w:val="00D3735C"/>
    <w:rsid w:val="00D40DDD"/>
    <w:rsid w:val="00D41D4F"/>
    <w:rsid w:val="00D512DA"/>
    <w:rsid w:val="00D51F03"/>
    <w:rsid w:val="00D544ED"/>
    <w:rsid w:val="00D55FDD"/>
    <w:rsid w:val="00D56116"/>
    <w:rsid w:val="00D56637"/>
    <w:rsid w:val="00D674E9"/>
    <w:rsid w:val="00D71180"/>
    <w:rsid w:val="00D728F4"/>
    <w:rsid w:val="00D741D1"/>
    <w:rsid w:val="00D76D74"/>
    <w:rsid w:val="00D8082A"/>
    <w:rsid w:val="00D834DE"/>
    <w:rsid w:val="00D8467B"/>
    <w:rsid w:val="00D848DE"/>
    <w:rsid w:val="00D868B1"/>
    <w:rsid w:val="00D86FB3"/>
    <w:rsid w:val="00D900CE"/>
    <w:rsid w:val="00D902A9"/>
    <w:rsid w:val="00D948BC"/>
    <w:rsid w:val="00D952F4"/>
    <w:rsid w:val="00D95491"/>
    <w:rsid w:val="00D95A21"/>
    <w:rsid w:val="00D96509"/>
    <w:rsid w:val="00D97A4C"/>
    <w:rsid w:val="00DA1F05"/>
    <w:rsid w:val="00DA24D8"/>
    <w:rsid w:val="00DA283F"/>
    <w:rsid w:val="00DA47ED"/>
    <w:rsid w:val="00DA5F1F"/>
    <w:rsid w:val="00DA65CE"/>
    <w:rsid w:val="00DA68D6"/>
    <w:rsid w:val="00DA6991"/>
    <w:rsid w:val="00DB0227"/>
    <w:rsid w:val="00DB1725"/>
    <w:rsid w:val="00DB3E17"/>
    <w:rsid w:val="00DC0FC8"/>
    <w:rsid w:val="00DC19D9"/>
    <w:rsid w:val="00DC3803"/>
    <w:rsid w:val="00DD3716"/>
    <w:rsid w:val="00DD5A94"/>
    <w:rsid w:val="00DD607B"/>
    <w:rsid w:val="00DD7DA2"/>
    <w:rsid w:val="00DE5F14"/>
    <w:rsid w:val="00DE7953"/>
    <w:rsid w:val="00DF1AD6"/>
    <w:rsid w:val="00DF288F"/>
    <w:rsid w:val="00DF3070"/>
    <w:rsid w:val="00DF5665"/>
    <w:rsid w:val="00E0468B"/>
    <w:rsid w:val="00E15288"/>
    <w:rsid w:val="00E16EE5"/>
    <w:rsid w:val="00E2389F"/>
    <w:rsid w:val="00E2450E"/>
    <w:rsid w:val="00E2539A"/>
    <w:rsid w:val="00E26A5B"/>
    <w:rsid w:val="00E3006C"/>
    <w:rsid w:val="00E30DA5"/>
    <w:rsid w:val="00E33714"/>
    <w:rsid w:val="00E3418A"/>
    <w:rsid w:val="00E350F4"/>
    <w:rsid w:val="00E403C5"/>
    <w:rsid w:val="00E40ABE"/>
    <w:rsid w:val="00E4122A"/>
    <w:rsid w:val="00E41326"/>
    <w:rsid w:val="00E4675A"/>
    <w:rsid w:val="00E46F0A"/>
    <w:rsid w:val="00E46F7A"/>
    <w:rsid w:val="00E5053C"/>
    <w:rsid w:val="00E525D1"/>
    <w:rsid w:val="00E541DE"/>
    <w:rsid w:val="00E55702"/>
    <w:rsid w:val="00E56BE9"/>
    <w:rsid w:val="00E625B9"/>
    <w:rsid w:val="00E63816"/>
    <w:rsid w:val="00E63B23"/>
    <w:rsid w:val="00E644BD"/>
    <w:rsid w:val="00E64AC5"/>
    <w:rsid w:val="00E653AB"/>
    <w:rsid w:val="00E67B9C"/>
    <w:rsid w:val="00E67C05"/>
    <w:rsid w:val="00E72489"/>
    <w:rsid w:val="00E76066"/>
    <w:rsid w:val="00E76874"/>
    <w:rsid w:val="00E76BBD"/>
    <w:rsid w:val="00E829FD"/>
    <w:rsid w:val="00E841DC"/>
    <w:rsid w:val="00E845BE"/>
    <w:rsid w:val="00E94C43"/>
    <w:rsid w:val="00E9539A"/>
    <w:rsid w:val="00E958B2"/>
    <w:rsid w:val="00EA183F"/>
    <w:rsid w:val="00EA18F8"/>
    <w:rsid w:val="00EA2C9F"/>
    <w:rsid w:val="00EA38A0"/>
    <w:rsid w:val="00EA3CD2"/>
    <w:rsid w:val="00EA6A22"/>
    <w:rsid w:val="00EB110F"/>
    <w:rsid w:val="00EB4AFC"/>
    <w:rsid w:val="00EB5619"/>
    <w:rsid w:val="00EB6972"/>
    <w:rsid w:val="00EC5956"/>
    <w:rsid w:val="00ED4A60"/>
    <w:rsid w:val="00ED6CE1"/>
    <w:rsid w:val="00EE0012"/>
    <w:rsid w:val="00EE13E1"/>
    <w:rsid w:val="00EE39E4"/>
    <w:rsid w:val="00EE63D6"/>
    <w:rsid w:val="00EF01DB"/>
    <w:rsid w:val="00EF02C9"/>
    <w:rsid w:val="00EF0643"/>
    <w:rsid w:val="00EF08C8"/>
    <w:rsid w:val="00EF5043"/>
    <w:rsid w:val="00EF565D"/>
    <w:rsid w:val="00EF6043"/>
    <w:rsid w:val="00EF6534"/>
    <w:rsid w:val="00F011F7"/>
    <w:rsid w:val="00F02223"/>
    <w:rsid w:val="00F054CD"/>
    <w:rsid w:val="00F06A7E"/>
    <w:rsid w:val="00F12BA6"/>
    <w:rsid w:val="00F12FB4"/>
    <w:rsid w:val="00F13AC6"/>
    <w:rsid w:val="00F15D71"/>
    <w:rsid w:val="00F167DA"/>
    <w:rsid w:val="00F206A0"/>
    <w:rsid w:val="00F22856"/>
    <w:rsid w:val="00F254C6"/>
    <w:rsid w:val="00F26712"/>
    <w:rsid w:val="00F2705E"/>
    <w:rsid w:val="00F30725"/>
    <w:rsid w:val="00F308AB"/>
    <w:rsid w:val="00F41768"/>
    <w:rsid w:val="00F42F6E"/>
    <w:rsid w:val="00F430EC"/>
    <w:rsid w:val="00F43830"/>
    <w:rsid w:val="00F44165"/>
    <w:rsid w:val="00F457D9"/>
    <w:rsid w:val="00F46897"/>
    <w:rsid w:val="00F503A3"/>
    <w:rsid w:val="00F5042E"/>
    <w:rsid w:val="00F526CD"/>
    <w:rsid w:val="00F53A9C"/>
    <w:rsid w:val="00F56933"/>
    <w:rsid w:val="00F609BF"/>
    <w:rsid w:val="00F66095"/>
    <w:rsid w:val="00F66C98"/>
    <w:rsid w:val="00F67669"/>
    <w:rsid w:val="00F67CB7"/>
    <w:rsid w:val="00F75E2B"/>
    <w:rsid w:val="00F76D1F"/>
    <w:rsid w:val="00F804B4"/>
    <w:rsid w:val="00F80F4C"/>
    <w:rsid w:val="00F82A84"/>
    <w:rsid w:val="00F82CAF"/>
    <w:rsid w:val="00F82D97"/>
    <w:rsid w:val="00F83F85"/>
    <w:rsid w:val="00F85103"/>
    <w:rsid w:val="00F86316"/>
    <w:rsid w:val="00F91845"/>
    <w:rsid w:val="00F95BC5"/>
    <w:rsid w:val="00F96D5E"/>
    <w:rsid w:val="00FA069A"/>
    <w:rsid w:val="00FA1C47"/>
    <w:rsid w:val="00FA4C6D"/>
    <w:rsid w:val="00FA6419"/>
    <w:rsid w:val="00FC16F5"/>
    <w:rsid w:val="00FC4E21"/>
    <w:rsid w:val="00FC7A3B"/>
    <w:rsid w:val="00FD21BD"/>
    <w:rsid w:val="00FD364A"/>
    <w:rsid w:val="00FD3FED"/>
    <w:rsid w:val="00FD6739"/>
    <w:rsid w:val="00FD70E4"/>
    <w:rsid w:val="00FD7D9E"/>
    <w:rsid w:val="00FE0C7B"/>
    <w:rsid w:val="00FE423D"/>
    <w:rsid w:val="00FE799F"/>
    <w:rsid w:val="00FE7BD8"/>
    <w:rsid w:val="00FF0448"/>
    <w:rsid w:val="00FF1A43"/>
    <w:rsid w:val="00FF2F04"/>
    <w:rsid w:val="00FF5874"/>
    <w:rsid w:val="4FD64397"/>
    <w:rsid w:val="69851B6E"/>
    <w:rsid w:val="700560D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3F2247"/>
  <w15:docId w15:val="{2565A1EA-2D23-46F7-BE01-C7394B83D4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lt-LT" w:eastAsia="lt-LT" w:bidi="ar-SA"/>
      </w:rPr>
    </w:rPrDefault>
    <w:pPrDefault>
      <w:pPr>
        <w:spacing w:before="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3521D7"/>
    <w:pPr>
      <w:spacing w:line="400" w:lineRule="exact"/>
    </w:pPr>
    <w:rPr>
      <w:sz w:val="24"/>
    </w:rPr>
  </w:style>
  <w:style w:type="paragraph" w:styleId="Antrat1">
    <w:name w:val="heading 1"/>
    <w:basedOn w:val="prastasis"/>
    <w:next w:val="prastasis"/>
    <w:uiPriority w:val="9"/>
    <w:qFormat/>
    <w:rsid w:val="00DD607B"/>
    <w:pPr>
      <w:keepNext/>
      <w:keepLines/>
      <w:spacing w:before="100" w:beforeAutospacing="1" w:after="120"/>
      <w:ind w:left="1071"/>
      <w:outlineLvl w:val="0"/>
    </w:pPr>
    <w:rPr>
      <w:b/>
      <w:bCs/>
      <w:szCs w:val="24"/>
    </w:rPr>
  </w:style>
  <w:style w:type="paragraph" w:styleId="Antrat2">
    <w:name w:val="heading 2"/>
    <w:basedOn w:val="prastasis"/>
    <w:next w:val="prastasis"/>
    <w:link w:val="Antrat2Diagrama"/>
    <w:uiPriority w:val="9"/>
    <w:unhideWhenUsed/>
    <w:qFormat/>
    <w:rsid w:val="00CE7DEC"/>
    <w:pPr>
      <w:numPr>
        <w:numId w:val="32"/>
      </w:numPr>
      <w:shd w:val="clear" w:color="auto" w:fill="632423" w:themeFill="accent2" w:themeFillShade="80"/>
      <w:spacing w:before="720" w:after="100" w:afterAutospacing="1" w:line="480" w:lineRule="exact"/>
      <w:outlineLvl w:val="1"/>
    </w:pPr>
    <w:rPr>
      <w:b/>
      <w:bCs/>
      <w:color w:val="FFFFFF" w:themeColor="background1"/>
      <w:sz w:val="32"/>
      <w:szCs w:val="24"/>
    </w:rPr>
  </w:style>
  <w:style w:type="paragraph" w:styleId="Antrat3">
    <w:name w:val="heading 3"/>
    <w:basedOn w:val="prastasis"/>
    <w:next w:val="prastasis"/>
    <w:link w:val="Antrat3Diagrama"/>
    <w:uiPriority w:val="9"/>
    <w:unhideWhenUsed/>
    <w:qFormat/>
    <w:rsid w:val="00FA4C6D"/>
    <w:pPr>
      <w:keepNext/>
      <w:keepLines/>
      <w:numPr>
        <w:ilvl w:val="1"/>
        <w:numId w:val="32"/>
      </w:numPr>
      <w:shd w:val="clear" w:color="auto" w:fill="943634" w:themeFill="accent2" w:themeFillShade="BF"/>
      <w:spacing w:before="320" w:after="80"/>
      <w:ind w:left="0" w:firstLine="0"/>
      <w:outlineLvl w:val="2"/>
    </w:pPr>
    <w:rPr>
      <w:b/>
      <w:color w:val="FFFFFF" w:themeColor="background1"/>
      <w:szCs w:val="28"/>
    </w:rPr>
  </w:style>
  <w:style w:type="paragraph" w:styleId="Antrat4">
    <w:name w:val="heading 4"/>
    <w:basedOn w:val="prastasis"/>
    <w:next w:val="prastasis"/>
    <w:uiPriority w:val="9"/>
    <w:unhideWhenUsed/>
    <w:qFormat/>
    <w:rsid w:val="003E5D09"/>
    <w:pPr>
      <w:keepNext/>
      <w:keepLines/>
      <w:numPr>
        <w:ilvl w:val="2"/>
        <w:numId w:val="32"/>
      </w:numPr>
      <w:spacing w:before="280" w:after="80"/>
      <w:outlineLvl w:val="3"/>
    </w:pPr>
    <w:rPr>
      <w:color w:val="666666"/>
      <w:szCs w:val="24"/>
    </w:rPr>
  </w:style>
  <w:style w:type="paragraph" w:styleId="Antrat5">
    <w:name w:val="heading 5"/>
    <w:basedOn w:val="prastasis"/>
    <w:next w:val="prastasis"/>
    <w:uiPriority w:val="9"/>
    <w:semiHidden/>
    <w:unhideWhenUsed/>
    <w:qFormat/>
    <w:rsid w:val="003E5D09"/>
    <w:pPr>
      <w:keepNext/>
      <w:keepLines/>
      <w:spacing w:before="240" w:after="80"/>
      <w:outlineLvl w:val="4"/>
    </w:pPr>
    <w:rPr>
      <w:color w:val="666666"/>
    </w:rPr>
  </w:style>
  <w:style w:type="paragraph" w:styleId="Antrat6">
    <w:name w:val="heading 6"/>
    <w:basedOn w:val="prastasis"/>
    <w:next w:val="prastasis"/>
    <w:uiPriority w:val="9"/>
    <w:semiHidden/>
    <w:unhideWhenUsed/>
    <w:qFormat/>
    <w:rsid w:val="003E5D09"/>
    <w:pPr>
      <w:keepNext/>
      <w:keepLines/>
      <w:spacing w:before="240" w:after="80"/>
      <w:outlineLvl w:val="5"/>
    </w:pPr>
    <w:rPr>
      <w:i/>
      <w:color w:val="666666"/>
    </w:rPr>
  </w:style>
  <w:style w:type="character" w:default="1" w:styleId="Numatytasispastraiposriftas">
    <w:name w:val="Default Paragraph Font"/>
    <w:uiPriority w:val="1"/>
    <w:semiHidden/>
    <w:unhideWhenUsed/>
  </w:style>
  <w:style w:type="table" w:default="1" w:styleId="prastojilentel">
    <w:name w:val="Normal Table"/>
    <w:uiPriority w:val="99"/>
    <w:rsid w:val="003E5D09"/>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next w:val="prastasis"/>
    <w:uiPriority w:val="10"/>
    <w:qFormat/>
    <w:rsid w:val="003E5D09"/>
    <w:pPr>
      <w:keepNext/>
      <w:keepLines/>
      <w:spacing w:before="0" w:after="60"/>
    </w:pPr>
    <w:rPr>
      <w:sz w:val="52"/>
      <w:szCs w:val="52"/>
    </w:rPr>
  </w:style>
  <w:style w:type="paragraph" w:styleId="Paantrat">
    <w:name w:val="Subtitle"/>
    <w:basedOn w:val="prastasis"/>
    <w:next w:val="prastasis"/>
    <w:uiPriority w:val="11"/>
    <w:qFormat/>
    <w:rsid w:val="003E5D09"/>
    <w:pPr>
      <w:keepNext/>
      <w:keepLines/>
      <w:spacing w:before="0" w:after="320"/>
    </w:pPr>
    <w:rPr>
      <w:color w:val="666666"/>
      <w:sz w:val="30"/>
      <w:szCs w:val="30"/>
    </w:rPr>
  </w:style>
  <w:style w:type="table" w:customStyle="1" w:styleId="a">
    <w:basedOn w:val="prastojilentel"/>
    <w:rsid w:val="003E5D09"/>
    <w:tblPr>
      <w:tblStyleRowBandSize w:val="1"/>
      <w:tblStyleColBandSize w:val="1"/>
      <w:tblCellMar>
        <w:top w:w="100" w:type="dxa"/>
        <w:left w:w="100" w:type="dxa"/>
        <w:bottom w:w="100" w:type="dxa"/>
        <w:right w:w="100" w:type="dxa"/>
      </w:tblCellMar>
    </w:tblPr>
  </w:style>
  <w:style w:type="paragraph" w:styleId="Komentarotekstas">
    <w:name w:val="annotation text"/>
    <w:basedOn w:val="prastasis"/>
    <w:link w:val="KomentarotekstasDiagrama"/>
    <w:uiPriority w:val="99"/>
    <w:unhideWhenUsed/>
    <w:rsid w:val="003E5D09"/>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3E5D09"/>
    <w:rPr>
      <w:sz w:val="20"/>
      <w:szCs w:val="20"/>
    </w:rPr>
  </w:style>
  <w:style w:type="character" w:styleId="Komentaronuoroda">
    <w:name w:val="annotation reference"/>
    <w:basedOn w:val="Numatytasispastraiposriftas"/>
    <w:uiPriority w:val="99"/>
    <w:semiHidden/>
    <w:unhideWhenUsed/>
    <w:rsid w:val="003E5D09"/>
    <w:rPr>
      <w:sz w:val="16"/>
      <w:szCs w:val="16"/>
    </w:rPr>
  </w:style>
  <w:style w:type="paragraph" w:styleId="Komentarotema">
    <w:name w:val="annotation subject"/>
    <w:basedOn w:val="Komentarotekstas"/>
    <w:next w:val="Komentarotekstas"/>
    <w:link w:val="KomentarotemaDiagrama"/>
    <w:uiPriority w:val="99"/>
    <w:semiHidden/>
    <w:unhideWhenUsed/>
    <w:rsid w:val="005A4022"/>
    <w:rPr>
      <w:b/>
      <w:bCs/>
    </w:rPr>
  </w:style>
  <w:style w:type="character" w:customStyle="1" w:styleId="KomentarotemaDiagrama">
    <w:name w:val="Komentaro tema Diagrama"/>
    <w:basedOn w:val="KomentarotekstasDiagrama"/>
    <w:link w:val="Komentarotema"/>
    <w:uiPriority w:val="99"/>
    <w:semiHidden/>
    <w:rsid w:val="005A4022"/>
    <w:rPr>
      <w:b/>
      <w:bCs/>
      <w:sz w:val="20"/>
      <w:szCs w:val="20"/>
    </w:rPr>
  </w:style>
  <w:style w:type="paragraph" w:customStyle="1" w:styleId="Default">
    <w:name w:val="Default"/>
    <w:rsid w:val="00A932A6"/>
    <w:pPr>
      <w:autoSpaceDE w:val="0"/>
      <w:autoSpaceDN w:val="0"/>
      <w:adjustRightInd w:val="0"/>
      <w:spacing w:before="0" w:line="240" w:lineRule="auto"/>
    </w:pPr>
    <w:rPr>
      <w:color w:val="000000"/>
      <w:sz w:val="24"/>
      <w:szCs w:val="24"/>
    </w:rPr>
  </w:style>
  <w:style w:type="character" w:styleId="Hipersaitas">
    <w:name w:val="Hyperlink"/>
    <w:basedOn w:val="Numatytasispastraiposriftas"/>
    <w:uiPriority w:val="99"/>
    <w:unhideWhenUsed/>
    <w:rsid w:val="0028777B"/>
    <w:rPr>
      <w:color w:val="0000FF" w:themeColor="hyperlink"/>
      <w:u w:val="single"/>
    </w:rPr>
  </w:style>
  <w:style w:type="character" w:customStyle="1" w:styleId="UnresolvedMention1">
    <w:name w:val="Unresolved Mention1"/>
    <w:basedOn w:val="Numatytasispastraiposriftas"/>
    <w:uiPriority w:val="99"/>
    <w:semiHidden/>
    <w:unhideWhenUsed/>
    <w:rsid w:val="0028777B"/>
    <w:rPr>
      <w:color w:val="605E5C"/>
      <w:shd w:val="clear" w:color="auto" w:fill="E1DFDD"/>
    </w:rPr>
  </w:style>
  <w:style w:type="paragraph" w:styleId="Sraopastraipa">
    <w:name w:val="List Paragraph"/>
    <w:basedOn w:val="prastasis"/>
    <w:uiPriority w:val="34"/>
    <w:qFormat/>
    <w:rsid w:val="00AA4C77"/>
    <w:pPr>
      <w:spacing w:before="0" w:after="160" w:line="278" w:lineRule="auto"/>
      <w:ind w:left="720"/>
      <w:contextualSpacing/>
    </w:pPr>
    <w:rPr>
      <w:rFonts w:asciiTheme="minorHAnsi" w:eastAsiaTheme="minorHAnsi" w:hAnsiTheme="minorHAnsi" w:cstheme="minorBidi"/>
      <w:kern w:val="2"/>
      <w:szCs w:val="24"/>
      <w:lang w:eastAsia="en-US"/>
    </w:rPr>
  </w:style>
  <w:style w:type="paragraph" w:styleId="Puslapioinaostekstas">
    <w:name w:val="footnote text"/>
    <w:basedOn w:val="prastasis"/>
    <w:link w:val="PuslapioinaostekstasDiagrama"/>
    <w:uiPriority w:val="99"/>
    <w:semiHidden/>
    <w:unhideWhenUsed/>
    <w:rsid w:val="00EE63D6"/>
    <w:pPr>
      <w:spacing w:before="0" w:line="240" w:lineRule="auto"/>
    </w:pPr>
    <w:rPr>
      <w:sz w:val="20"/>
      <w:szCs w:val="20"/>
    </w:rPr>
  </w:style>
  <w:style w:type="character" w:customStyle="1" w:styleId="PuslapioinaostekstasDiagrama">
    <w:name w:val="Puslapio išnašos tekstas Diagrama"/>
    <w:basedOn w:val="Numatytasispastraiposriftas"/>
    <w:link w:val="Puslapioinaostekstas"/>
    <w:uiPriority w:val="99"/>
    <w:semiHidden/>
    <w:rsid w:val="00EE63D6"/>
    <w:rPr>
      <w:sz w:val="20"/>
      <w:szCs w:val="20"/>
    </w:rPr>
  </w:style>
  <w:style w:type="character" w:styleId="Puslapioinaosnuoroda">
    <w:name w:val="footnote reference"/>
    <w:basedOn w:val="Numatytasispastraiposriftas"/>
    <w:uiPriority w:val="99"/>
    <w:semiHidden/>
    <w:unhideWhenUsed/>
    <w:rsid w:val="00EE63D6"/>
    <w:rPr>
      <w:vertAlign w:val="superscript"/>
    </w:rPr>
  </w:style>
  <w:style w:type="paragraph" w:styleId="Antrats">
    <w:name w:val="header"/>
    <w:basedOn w:val="prastasis"/>
    <w:link w:val="AntratsDiagrama"/>
    <w:uiPriority w:val="99"/>
    <w:unhideWhenUsed/>
    <w:rsid w:val="00D51F03"/>
    <w:pPr>
      <w:tabs>
        <w:tab w:val="center" w:pos="4513"/>
        <w:tab w:val="right" w:pos="9026"/>
      </w:tabs>
      <w:spacing w:before="0" w:line="240" w:lineRule="auto"/>
    </w:pPr>
  </w:style>
  <w:style w:type="character" w:customStyle="1" w:styleId="AntratsDiagrama">
    <w:name w:val="Antraštės Diagrama"/>
    <w:basedOn w:val="Numatytasispastraiposriftas"/>
    <w:link w:val="Antrats"/>
    <w:uiPriority w:val="99"/>
    <w:rsid w:val="00D51F03"/>
  </w:style>
  <w:style w:type="paragraph" w:styleId="Porat">
    <w:name w:val="footer"/>
    <w:basedOn w:val="prastasis"/>
    <w:link w:val="PoratDiagrama"/>
    <w:uiPriority w:val="99"/>
    <w:unhideWhenUsed/>
    <w:rsid w:val="00D51F03"/>
    <w:pPr>
      <w:tabs>
        <w:tab w:val="center" w:pos="4513"/>
        <w:tab w:val="right" w:pos="9026"/>
      </w:tabs>
      <w:spacing w:before="0" w:line="240" w:lineRule="auto"/>
    </w:pPr>
  </w:style>
  <w:style w:type="character" w:customStyle="1" w:styleId="PoratDiagrama">
    <w:name w:val="Poraštė Diagrama"/>
    <w:basedOn w:val="Numatytasispastraiposriftas"/>
    <w:link w:val="Porat"/>
    <w:uiPriority w:val="99"/>
    <w:rsid w:val="00D51F03"/>
  </w:style>
  <w:style w:type="paragraph" w:styleId="Betarp">
    <w:name w:val="No Spacing"/>
    <w:uiPriority w:val="1"/>
    <w:qFormat/>
    <w:rsid w:val="00BC624F"/>
    <w:pPr>
      <w:spacing w:before="0" w:line="240" w:lineRule="auto"/>
      <w:ind w:firstLine="539"/>
      <w:jc w:val="both"/>
    </w:pPr>
    <w:rPr>
      <w:rFonts w:asciiTheme="minorHAnsi" w:eastAsiaTheme="minorHAnsi" w:hAnsiTheme="minorHAnsi" w:cstheme="minorBidi"/>
      <w:lang w:val="en-US" w:eastAsia="en-US"/>
    </w:rPr>
  </w:style>
  <w:style w:type="character" w:customStyle="1" w:styleId="Antrat2Diagrama">
    <w:name w:val="Antraštė 2 Diagrama"/>
    <w:basedOn w:val="Numatytasispastraiposriftas"/>
    <w:link w:val="Antrat2"/>
    <w:uiPriority w:val="9"/>
    <w:rsid w:val="00CE7DEC"/>
    <w:rPr>
      <w:b/>
      <w:bCs/>
      <w:color w:val="FFFFFF" w:themeColor="background1"/>
      <w:sz w:val="32"/>
      <w:szCs w:val="24"/>
      <w:shd w:val="clear" w:color="auto" w:fill="632423" w:themeFill="accent2" w:themeFillShade="80"/>
      <w:lang w:val="lt-LT"/>
    </w:rPr>
  </w:style>
  <w:style w:type="paragraph" w:styleId="prastasiniatinklio">
    <w:name w:val="Normal (Web)"/>
    <w:basedOn w:val="prastasis"/>
    <w:uiPriority w:val="99"/>
    <w:unhideWhenUsed/>
    <w:rsid w:val="00F42F6E"/>
    <w:pPr>
      <w:spacing w:before="100" w:beforeAutospacing="1" w:after="100" w:afterAutospacing="1" w:line="240" w:lineRule="auto"/>
    </w:pPr>
    <w:rPr>
      <w:rFonts w:ascii="Times New Roman" w:eastAsia="Times New Roman" w:hAnsi="Times New Roman" w:cs="Times New Roman"/>
      <w:szCs w:val="24"/>
    </w:rPr>
  </w:style>
  <w:style w:type="character" w:styleId="Perirtashipersaitas">
    <w:name w:val="FollowedHyperlink"/>
    <w:basedOn w:val="Numatytasispastraiposriftas"/>
    <w:uiPriority w:val="99"/>
    <w:semiHidden/>
    <w:unhideWhenUsed/>
    <w:rsid w:val="00607AB6"/>
    <w:rPr>
      <w:color w:val="800080" w:themeColor="followedHyperlink"/>
      <w:u w:val="single"/>
    </w:rPr>
  </w:style>
  <w:style w:type="character" w:styleId="Grietas">
    <w:name w:val="Strong"/>
    <w:basedOn w:val="Numatytasispastraiposriftas"/>
    <w:uiPriority w:val="22"/>
    <w:qFormat/>
    <w:rsid w:val="005E6DB8"/>
    <w:rPr>
      <w:b/>
      <w:bCs/>
    </w:rPr>
  </w:style>
  <w:style w:type="paragraph" w:styleId="Turinioantrat">
    <w:name w:val="TOC Heading"/>
    <w:basedOn w:val="Antrat1"/>
    <w:next w:val="prastasis"/>
    <w:uiPriority w:val="39"/>
    <w:unhideWhenUsed/>
    <w:qFormat/>
    <w:rsid w:val="00DE7953"/>
    <w:pPr>
      <w:spacing w:before="240" w:beforeAutospacing="0" w:after="0" w:line="259" w:lineRule="auto"/>
      <w:outlineLvl w:val="9"/>
    </w:pPr>
    <w:rPr>
      <w:rFonts w:asciiTheme="majorHAnsi" w:eastAsiaTheme="majorEastAsia" w:hAnsiTheme="majorHAnsi" w:cstheme="majorBidi"/>
      <w:b w:val="0"/>
      <w:bCs w:val="0"/>
      <w:color w:val="365F91" w:themeColor="accent1" w:themeShade="BF"/>
      <w:sz w:val="32"/>
      <w:szCs w:val="32"/>
      <w:lang w:val="en-US" w:eastAsia="en-US"/>
    </w:rPr>
  </w:style>
  <w:style w:type="paragraph" w:styleId="Turinys1">
    <w:name w:val="toc 1"/>
    <w:basedOn w:val="prastasis"/>
    <w:next w:val="prastasis"/>
    <w:autoRedefine/>
    <w:uiPriority w:val="39"/>
    <w:unhideWhenUsed/>
    <w:rsid w:val="00DE7953"/>
    <w:pPr>
      <w:spacing w:after="100"/>
    </w:pPr>
  </w:style>
  <w:style w:type="paragraph" w:styleId="Turinys2">
    <w:name w:val="toc 2"/>
    <w:basedOn w:val="prastasis"/>
    <w:next w:val="prastasis"/>
    <w:autoRedefine/>
    <w:uiPriority w:val="39"/>
    <w:unhideWhenUsed/>
    <w:rsid w:val="00DE7953"/>
    <w:pPr>
      <w:spacing w:after="100"/>
      <w:ind w:left="240"/>
    </w:pPr>
  </w:style>
  <w:style w:type="paragraph" w:styleId="Turinys3">
    <w:name w:val="toc 3"/>
    <w:basedOn w:val="prastasis"/>
    <w:next w:val="prastasis"/>
    <w:autoRedefine/>
    <w:uiPriority w:val="39"/>
    <w:unhideWhenUsed/>
    <w:rsid w:val="004B379F"/>
    <w:pPr>
      <w:spacing w:after="100"/>
      <w:ind w:left="480"/>
    </w:pPr>
  </w:style>
  <w:style w:type="paragraph" w:styleId="Pataisymai">
    <w:name w:val="Revision"/>
    <w:hidden/>
    <w:uiPriority w:val="99"/>
    <w:semiHidden/>
    <w:rsid w:val="000F1C29"/>
    <w:pPr>
      <w:spacing w:before="0" w:line="240" w:lineRule="auto"/>
    </w:pPr>
    <w:rPr>
      <w:sz w:val="24"/>
    </w:rPr>
  </w:style>
  <w:style w:type="paragraph" w:styleId="Debesliotekstas">
    <w:name w:val="Balloon Text"/>
    <w:basedOn w:val="prastasis"/>
    <w:link w:val="DebesliotekstasDiagrama"/>
    <w:uiPriority w:val="99"/>
    <w:semiHidden/>
    <w:unhideWhenUsed/>
    <w:rsid w:val="00971663"/>
    <w:pPr>
      <w:spacing w:before="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971663"/>
    <w:rPr>
      <w:rFonts w:ascii="Tahoma" w:hAnsi="Tahoma" w:cs="Tahoma"/>
      <w:sz w:val="16"/>
      <w:szCs w:val="16"/>
    </w:rPr>
  </w:style>
  <w:style w:type="character" w:customStyle="1" w:styleId="Antrat3Diagrama">
    <w:name w:val="Antraštė 3 Diagrama"/>
    <w:basedOn w:val="Numatytasispastraiposriftas"/>
    <w:link w:val="Antrat3"/>
    <w:uiPriority w:val="9"/>
    <w:rsid w:val="00B13ABE"/>
    <w:rPr>
      <w:b/>
      <w:color w:val="FFFFFF" w:themeColor="background1"/>
      <w:sz w:val="24"/>
      <w:szCs w:val="28"/>
      <w:shd w:val="clear" w:color="auto" w:fill="943634" w:themeFill="accent2" w:themeFillShade="BF"/>
    </w:rPr>
  </w:style>
  <w:style w:type="character" w:styleId="Neapdorotaspaminjimas">
    <w:name w:val="Unresolved Mention"/>
    <w:basedOn w:val="Numatytasispastraiposriftas"/>
    <w:uiPriority w:val="99"/>
    <w:semiHidden/>
    <w:unhideWhenUsed/>
    <w:rsid w:val="00DC38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8736365">
      <w:bodyDiv w:val="1"/>
      <w:marLeft w:val="0"/>
      <w:marRight w:val="0"/>
      <w:marTop w:val="0"/>
      <w:marBottom w:val="0"/>
      <w:divBdr>
        <w:top w:val="none" w:sz="0" w:space="0" w:color="auto"/>
        <w:left w:val="none" w:sz="0" w:space="0" w:color="auto"/>
        <w:bottom w:val="none" w:sz="0" w:space="0" w:color="auto"/>
        <w:right w:val="none" w:sz="0" w:space="0" w:color="auto"/>
      </w:divBdr>
    </w:div>
    <w:div w:id="897521851">
      <w:bodyDiv w:val="1"/>
      <w:marLeft w:val="0"/>
      <w:marRight w:val="0"/>
      <w:marTop w:val="0"/>
      <w:marBottom w:val="0"/>
      <w:divBdr>
        <w:top w:val="none" w:sz="0" w:space="0" w:color="auto"/>
        <w:left w:val="none" w:sz="0" w:space="0" w:color="auto"/>
        <w:bottom w:val="none" w:sz="0" w:space="0" w:color="auto"/>
        <w:right w:val="none" w:sz="0" w:space="0" w:color="auto"/>
      </w:divBdr>
    </w:div>
    <w:div w:id="141860006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audiodescription.co.uk/uploads/general/itcguide_sds_audio_desc_word3.pdf" TargetMode="External"/><Relationship Id="rId18" Type="http://schemas.openxmlformats.org/officeDocument/2006/relationships/hyperlink" Target="https://www.zurnalai.vu.lt/respectus-philologicus/article/view/13563/12477" TargetMode="Externa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etalpykla.lituanistika.lt/fedora/objects/LT-LDB-0001:J.04~2016~1503492396397/datastreams/DS.002.0.01.ARTIC/content" TargetMode="External"/><Relationship Id="rId17" Type="http://schemas.openxmlformats.org/officeDocument/2006/relationships/hyperlink" Target="https://www.intralinea.org/specials/article/2673" TargetMode="External"/><Relationship Id="rId2" Type="http://schemas.openxmlformats.org/officeDocument/2006/relationships/numbering" Target="numbering.xml"/><Relationship Id="rId16" Type="http://schemas.openxmlformats.org/officeDocument/2006/relationships/hyperlink" Target="https://www.lkc.lt/docs/Film%C5%B3%20pritaikymo%20%C5%BEmon%C4%97ms%20su%20regos%20negalia%20gair%C4%97s%20.pdf"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cb.org/adp/docs/AD-ACB-ADP%20Guidelines%203.1.doc" TargetMode="External"/><Relationship Id="rId5" Type="http://schemas.openxmlformats.org/officeDocument/2006/relationships/webSettings" Target="webSettings.xml"/><Relationship Id="rId15" Type="http://schemas.openxmlformats.org/officeDocument/2006/relationships/hyperlink" Target="https://www.knygynas.vu.lt/autoriai/laura-niedzviegiene/mediju-prieinamumas-lietuvoje-audiovizualinis-turinys-ivairiu-klausos-bei-regos-galimybiu-ziurovams" TargetMode="External"/><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knygynas.vu.lt/autoriai/laura-niedzviegiene/kinas-ir-teatras-visiems-audiovizualiniu-produktu-pritaikymo-neregiams-ir-silpnaregiams-bei-kurtiems-ir-neprigirdintiems-ziurovams-gaires"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lkc.lt/docs/Film%C5%B3%20pritaikymo%20%C5%BEmon%C4%97ms%20su%20regos%20negalia%20gair%C4%97s%20.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428301-5D0F-46B3-A736-E09FB1659A18}">
  <ds:schemaRefs>
    <ds:schemaRef ds:uri="http://schemas.openxmlformats.org/officeDocument/2006/bibliography"/>
  </ds:schemaRefs>
</ds:datastoreItem>
</file>

<file path=docMetadata/LabelInfo.xml><?xml version="1.0" encoding="utf-8"?>
<clbl:labelList xmlns:clbl="http://schemas.microsoft.com/office/2020/mipLabelMetadata">
  <clbl:label id="{6805d261-d7a5-4e14-8c0d-c93de7223ee6}" enabled="1" method="Standard" siteId="{6062c8a2-d353-46c2-92d8-0dd75d1f4b63}" removed="0"/>
</clbl:labelList>
</file>

<file path=docProps/app.xml><?xml version="1.0" encoding="utf-8"?>
<Properties xmlns="http://schemas.openxmlformats.org/officeDocument/2006/extended-properties" xmlns:vt="http://schemas.openxmlformats.org/officeDocument/2006/docPropsVTypes">
  <Template>Normal</Template>
  <TotalTime>187</TotalTime>
  <Pages>28</Pages>
  <Words>43947</Words>
  <Characters>25051</Characters>
  <Application>Microsoft Office Word</Application>
  <DocSecurity>0</DocSecurity>
  <Lines>208</Lines>
  <Paragraphs>137</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68861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Martinkutė</dc:creator>
  <cp:lastModifiedBy>Lina Gulbinė</cp:lastModifiedBy>
  <cp:revision>39</cp:revision>
  <dcterms:created xsi:type="dcterms:W3CDTF">2026-02-26T15:13:00Z</dcterms:created>
  <dcterms:modified xsi:type="dcterms:W3CDTF">2026-05-29T07:37:00Z</dcterms:modified>
</cp:coreProperties>
</file>